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C0B" w:rsidRPr="00D12C0B" w:rsidRDefault="00D12C0B" w:rsidP="00D12C0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  <w:r w:rsidRPr="00D12C0B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4C55DC9F" wp14:editId="14FD9303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0B" w:rsidRPr="00D12C0B" w:rsidRDefault="00D12C0B" w:rsidP="00D12C0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КУЙБЫШЕВСКОГО РАЙОНА  РОСТОВСКОЙ ОБЛАСТИ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C0B" w:rsidRPr="00D12C0B" w:rsidRDefault="00D12C0B" w:rsidP="00D12C0B">
      <w:pPr>
        <w:tabs>
          <w:tab w:val="left" w:pos="567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августа 2015 г.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>№ 127-1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E730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Куйбышево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ind w:left="1843" w:right="124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Pr="00D12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графике работы Территориальной избирательной комиссии Куйбышевского района и участковых избирательных комиссий избирательных участков №№ 1017-1027, 1029-1040 Куйбышевского  района в период проведения досрочного голосования на выборах Губернатора Ростовской области и выборах депутатов Собрания депутатов муниципального образования «Куйбышевское сельское  поселение» Куйбышевского района Ростовской области четвертого созыва  13 сентября 2015 года</w:t>
      </w:r>
    </w:p>
    <w:p w:rsidR="00D12C0B" w:rsidRPr="00D12C0B" w:rsidRDefault="00D12C0B" w:rsidP="00D12C0B">
      <w:pPr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соответствии со статьей 48.1 Областного закона «О выборах Губернатора Ростовской области»,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статьей 55.1 Областного закона «О выборах депутатов представительных органов муниципальных образований в Ростовской области», 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постановлениями Избирательной комиссии Ростовской области №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83-1 от 29 апреля 2015 года «О Методических рекомендациях по организации и проведению досрочного голосования при проведении выборов Губернатора Ростовской области 13 сентября 2015 года»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и 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№98-15 от 18 августа 2015 года «Об определении графиков работы территориальных и участковых избирательных комиссий в период проведения досрочного голосования на выборах Губернатора Ростовской области 13 сентября 2015 года</w:t>
      </w:r>
    </w:p>
    <w:p w:rsidR="00D12C0B" w:rsidRPr="00D12C0B" w:rsidRDefault="00D12C0B" w:rsidP="00D12C0B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1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П</w:t>
      </w:r>
      <w:r w:rsidRPr="00D1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ОСТАНОВЛЯЕТ:</w:t>
      </w:r>
    </w:p>
    <w:p w:rsidR="00D12C0B" w:rsidRPr="00D12C0B" w:rsidRDefault="00D12C0B" w:rsidP="00D12C0B">
      <w:pPr>
        <w:numPr>
          <w:ilvl w:val="0"/>
          <w:numId w:val="1"/>
        </w:numPr>
        <w:tabs>
          <w:tab w:val="center" w:pos="993"/>
          <w:tab w:val="right" w:pos="9355"/>
        </w:tabs>
        <w:spacing w:after="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график работы Территориальной избирательной комиссии Куйбышевского района и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участковых избирательных комиссий избирательных участков №№ 1017-1027,1029 – 1040 Куйбышевского района в период проведения досрочного голосования на выборах Губернатора Ростовской области и выборов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депутатов Собрания депутатов муниципального образования «Куйбышевское сельское  поселение» Куйбышевского района Ростовской области четвертого созыва 13 сентября 2015 года, согласно приложению №1.</w:t>
      </w:r>
    </w:p>
    <w:p w:rsidR="00D12C0B" w:rsidRPr="00D12C0B" w:rsidRDefault="00D12C0B" w:rsidP="00D12C0B">
      <w:pPr>
        <w:numPr>
          <w:ilvl w:val="0"/>
          <w:numId w:val="2"/>
        </w:numPr>
        <w:tabs>
          <w:tab w:val="left" w:pos="708"/>
          <w:tab w:val="center" w:pos="4677"/>
          <w:tab w:val="right" w:pos="9355"/>
        </w:tabs>
        <w:spacing w:after="80" w:line="24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области, участковые избирательные комиссии Куйбышевского района и представителям политических партий, функционирующих на территории района.</w:t>
      </w:r>
    </w:p>
    <w:p w:rsidR="00D12C0B" w:rsidRPr="00D12C0B" w:rsidRDefault="00D12C0B" w:rsidP="00D12C0B">
      <w:pPr>
        <w:numPr>
          <w:ilvl w:val="0"/>
          <w:numId w:val="2"/>
        </w:numPr>
        <w:tabs>
          <w:tab w:val="left" w:pos="708"/>
          <w:tab w:val="center" w:pos="4677"/>
          <w:tab w:val="right" w:pos="9355"/>
        </w:tabs>
        <w:spacing w:after="80" w:line="24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график работы Территориальной избирательной комиссии Куйбышевского района и участковых избирательных комиссий в период проведения досрочного голосования на выборах Губернатора Ростовской области, выборов депутатов </w:t>
      </w:r>
      <w:r w:rsidRPr="00D12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муниципального образования «Куйбышевское сельское поселение» Куйбышевского района Ростовской области четвертого созыва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сентября 2015 года на сайте Территориальной избирательной комиссии в сети «Интернет», на стендах участковых избирательных комиссий и направить в СМИ.</w:t>
      </w:r>
    </w:p>
    <w:p w:rsidR="00D12C0B" w:rsidRPr="00D12C0B" w:rsidRDefault="00D12C0B" w:rsidP="00D12C0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12C0B" w:rsidRPr="00D12C0B" w:rsidRDefault="00D12C0B" w:rsidP="00D12C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Председатель комиссии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М.А.</w:t>
      </w:r>
      <w:r w:rsidR="00E730D7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>Гречко</w:t>
      </w:r>
    </w:p>
    <w:p w:rsidR="00D12C0B" w:rsidRPr="00D12C0B" w:rsidRDefault="00D12C0B" w:rsidP="00D12C0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Секретарь комиссии 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</w:t>
      </w:r>
      <w:r w:rsidRPr="00D12C0B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И.А.</w:t>
      </w:r>
      <w:r w:rsidR="00E730D7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D12C0B">
        <w:rPr>
          <w:rFonts w:ascii="Times New Roman" w:eastAsia="Times New Roman" w:hAnsi="Times New Roman" w:cs="Times New Roman"/>
          <w:sz w:val="28"/>
          <w:szCs w:val="28"/>
          <w:lang w:eastAsia="x-none"/>
        </w:rPr>
        <w:t>Власова</w:t>
      </w: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ru-RU"/>
        </w:rPr>
      </w:pPr>
      <w:r w:rsidRPr="00D12C0B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:rsidR="00D12C0B" w:rsidRPr="00D12C0B" w:rsidRDefault="00D12C0B" w:rsidP="00D12C0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ru-RU"/>
        </w:rPr>
      </w:pPr>
      <w:r w:rsidRPr="00D12C0B">
        <w:rPr>
          <w:rFonts w:ascii="Times New Roman" w:eastAsia="Times New Roman" w:hAnsi="Times New Roman" w:cs="Times New Roman"/>
          <w:lang w:eastAsia="ru-RU"/>
        </w:rPr>
        <w:t>к постановлению</w:t>
      </w:r>
    </w:p>
    <w:p w:rsidR="00D12C0B" w:rsidRPr="00D12C0B" w:rsidRDefault="00D12C0B" w:rsidP="00D12C0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ru-RU"/>
        </w:rPr>
      </w:pPr>
      <w:r w:rsidRPr="00D12C0B">
        <w:rPr>
          <w:rFonts w:ascii="Times New Roman" w:eastAsia="Times New Roman" w:hAnsi="Times New Roman" w:cs="Times New Roman"/>
          <w:lang w:eastAsia="ru-RU"/>
        </w:rPr>
        <w:t>Территориальной избирательной комиссии Куйбышевского района</w:t>
      </w:r>
    </w:p>
    <w:p w:rsidR="00D12C0B" w:rsidRPr="00D12C0B" w:rsidRDefault="00D12C0B" w:rsidP="00D12C0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ru-RU"/>
        </w:rPr>
      </w:pPr>
      <w:r w:rsidRPr="00D12C0B">
        <w:rPr>
          <w:rFonts w:ascii="Times New Roman" w:eastAsia="Times New Roman" w:hAnsi="Times New Roman" w:cs="Times New Roman"/>
          <w:lang w:eastAsia="ru-RU"/>
        </w:rPr>
        <w:t>от 21.08.2015 года №127-1</w:t>
      </w:r>
    </w:p>
    <w:p w:rsidR="00D12C0B" w:rsidRPr="00D12C0B" w:rsidRDefault="00D12C0B" w:rsidP="00D12C0B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График</w:t>
      </w:r>
      <w:r w:rsidRPr="00D12C0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работы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избирательных комиссий для проведения досрочного голосования в помещениях участковых избирательных комиссий 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выборах Губернатора Ростовской области и выборах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Собрания депутатов муниципального образования «Куйбышевское сельское  поселение» Куйбышевского района Ростовской области четвертого созыва  </w:t>
      </w: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 сентября 2015 года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961"/>
      </w:tblGrid>
      <w:tr w:rsidR="00D12C0B" w:rsidRPr="00D12C0B" w:rsidTr="00D12C0B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График работы территориальной избирательной комиссии </w:t>
            </w:r>
          </w:p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рабочие дни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График работы территориальной избирательной комиссии </w:t>
            </w:r>
          </w:p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выходные дни</w:t>
            </w:r>
          </w:p>
        </w:tc>
      </w:tr>
      <w:tr w:rsidR="00D12C0B" w:rsidRPr="00D12C0B" w:rsidTr="00D12C0B">
        <w:trPr>
          <w:trHeight w:val="7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</w:tr>
      <w:tr w:rsidR="00D12C0B" w:rsidRPr="00D12C0B" w:rsidTr="00D12C0B">
        <w:trPr>
          <w:trHeight w:val="62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 10-00 до 14-00</w:t>
            </w:r>
          </w:p>
        </w:tc>
      </w:tr>
    </w:tbl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Участковые избирательные комиссии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2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</w:t>
      </w:r>
    </w:p>
    <w:p w:rsidR="00D12C0B" w:rsidRPr="00D12C0B" w:rsidRDefault="00D12C0B" w:rsidP="00D12C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828"/>
        <w:gridCol w:w="3545"/>
      </w:tblGrid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Номер участковой избирательной комиссии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График работы участковой избирательной комиссии </w:t>
            </w:r>
          </w:p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рабочие дни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График работы участковой избирательной комиссии </w:t>
            </w:r>
          </w:p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 выходные дни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1021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1027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1029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  <w:tr w:rsidR="00D12C0B" w:rsidRPr="00D12C0B" w:rsidTr="00D12C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16-00 до 20-00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0B" w:rsidRPr="00D12C0B" w:rsidRDefault="00D12C0B" w:rsidP="00D1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10-00 до 14-00</w:t>
            </w:r>
          </w:p>
        </w:tc>
      </w:tr>
    </w:tbl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D12C0B" w:rsidRPr="00D12C0B" w:rsidRDefault="00D12C0B" w:rsidP="00D12C0B">
      <w:pPr>
        <w:widowControl w:val="0"/>
        <w:spacing w:after="0" w:line="240" w:lineRule="auto"/>
        <w:rPr>
          <w:rFonts w:ascii="Calibri" w:eastAsia="Times New Roman" w:hAnsi="Calibri" w:cs="Times New Roman"/>
          <w:noProof/>
          <w:sz w:val="28"/>
          <w:szCs w:val="20"/>
          <w:lang w:eastAsia="ru-RU"/>
        </w:rPr>
      </w:pPr>
    </w:p>
    <w:sectPr w:rsidR="00D12C0B" w:rsidRPr="00D1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3C62DF0C"/>
    <w:lvl w:ilvl="0" w:tplc="777ADF7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C0B"/>
    <w:rsid w:val="000C1198"/>
    <w:rsid w:val="00BC40F0"/>
    <w:rsid w:val="00CF1A13"/>
    <w:rsid w:val="00D12C0B"/>
    <w:rsid w:val="00E7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2017-02-14T11:53:00Z</dcterms:created>
  <dcterms:modified xsi:type="dcterms:W3CDTF">2017-02-14T11:53:00Z</dcterms:modified>
</cp:coreProperties>
</file>