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4C2" w:rsidRDefault="00DA64C2" w:rsidP="00DA64C2">
      <w:pPr>
        <w:suppressAutoHyphens/>
        <w:ind w:right="-1"/>
        <w:jc w:val="center"/>
        <w:rPr>
          <w:sz w:val="8"/>
          <w:szCs w:val="20"/>
        </w:rPr>
      </w:pPr>
    </w:p>
    <w:p w:rsidR="00DA64C2" w:rsidRDefault="00DA64C2" w:rsidP="00DA64C2">
      <w:pPr>
        <w:suppressAutoHyphens/>
        <w:ind w:right="-187"/>
        <w:jc w:val="center"/>
        <w:rPr>
          <w:b/>
          <w:sz w:val="28"/>
          <w:szCs w:val="28"/>
        </w:rPr>
      </w:pPr>
      <w:r>
        <w:rPr>
          <w:rFonts w:ascii="AdverGothic" w:hAnsi="AdverGothic"/>
          <w:noProof/>
        </w:rPr>
        <w:drawing>
          <wp:inline distT="0" distB="0" distL="0" distR="0" wp14:anchorId="119B7EE6" wp14:editId="156002F2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4C2" w:rsidRDefault="00DA64C2" w:rsidP="00DA64C2">
      <w:pPr>
        <w:suppressAutoHyphens/>
        <w:ind w:right="-187"/>
        <w:jc w:val="center"/>
        <w:rPr>
          <w:b/>
          <w:sz w:val="28"/>
          <w:szCs w:val="28"/>
        </w:rPr>
      </w:pPr>
    </w:p>
    <w:p w:rsidR="00DA64C2" w:rsidRDefault="00DA64C2" w:rsidP="00DA64C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A64C2" w:rsidRDefault="00DA64C2" w:rsidP="00DA64C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КУЙБЫШЕВСКОГО РАЙОНА РОСТОВСКОЙ ОБЛАСТИ </w:t>
      </w:r>
    </w:p>
    <w:p w:rsidR="00DA64C2" w:rsidRDefault="00DA64C2" w:rsidP="00DA64C2">
      <w:pPr>
        <w:suppressAutoHyphens/>
        <w:rPr>
          <w:b/>
          <w:i/>
          <w:sz w:val="18"/>
          <w:szCs w:val="18"/>
        </w:rPr>
      </w:pPr>
    </w:p>
    <w:p w:rsidR="00DA64C2" w:rsidRDefault="00DA64C2" w:rsidP="00DA64C2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A64C2" w:rsidRDefault="00DA64C2" w:rsidP="00DA64C2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>
        <w:rPr>
          <w:b/>
          <w:sz w:val="28"/>
          <w:szCs w:val="28"/>
        </w:rPr>
        <w:t>ПОСТАНОВЛЕНИЕ</w:t>
      </w:r>
    </w:p>
    <w:p w:rsidR="00DA64C2" w:rsidRDefault="00DA64C2" w:rsidP="00DA64C2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DA64C2" w:rsidRDefault="00DA64C2" w:rsidP="00DA64C2">
      <w:pPr>
        <w:tabs>
          <w:tab w:val="left" w:pos="750"/>
          <w:tab w:val="left" w:pos="90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>25 ноября</w:t>
      </w:r>
      <w:r>
        <w:rPr>
          <w:sz w:val="28"/>
          <w:szCs w:val="28"/>
        </w:rPr>
        <w:t xml:space="preserve"> 2025 г.                                                                                № </w:t>
      </w:r>
      <w:r>
        <w:rPr>
          <w:sz w:val="28"/>
          <w:szCs w:val="28"/>
        </w:rPr>
        <w:t>116-3</w:t>
      </w:r>
    </w:p>
    <w:p w:rsidR="00DA64C2" w:rsidRDefault="00DA64C2" w:rsidP="00DA64C2">
      <w:pPr>
        <w:tabs>
          <w:tab w:val="left" w:pos="750"/>
          <w:tab w:val="left" w:pos="900"/>
        </w:tabs>
        <w:suppressAutoHyphens/>
        <w:rPr>
          <w:sz w:val="28"/>
          <w:szCs w:val="20"/>
        </w:rPr>
      </w:pPr>
    </w:p>
    <w:p w:rsidR="00DA64C2" w:rsidRDefault="00DA64C2" w:rsidP="00DA64C2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proofErr w:type="spellStart"/>
      <w:r>
        <w:rPr>
          <w:sz w:val="28"/>
          <w:szCs w:val="20"/>
        </w:rPr>
        <w:t>с</w:t>
      </w:r>
      <w:proofErr w:type="gramStart"/>
      <w:r>
        <w:rPr>
          <w:sz w:val="28"/>
          <w:szCs w:val="20"/>
        </w:rPr>
        <w:t>.К</w:t>
      </w:r>
      <w:proofErr w:type="gramEnd"/>
      <w:r>
        <w:rPr>
          <w:sz w:val="28"/>
          <w:szCs w:val="20"/>
        </w:rPr>
        <w:t>уйбышево</w:t>
      </w:r>
      <w:proofErr w:type="spellEnd"/>
    </w:p>
    <w:p w:rsidR="00DA64C2" w:rsidRDefault="00DA64C2" w:rsidP="00DA64C2">
      <w:pPr>
        <w:keepNext/>
        <w:outlineLvl w:val="0"/>
        <w:rPr>
          <w:bCs/>
          <w:iCs/>
          <w:sz w:val="28"/>
          <w:szCs w:val="20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DA64C2" w:rsidTr="00B9741B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64C2" w:rsidRDefault="00DA64C2" w:rsidP="00DA64C2">
            <w:pPr>
              <w:tabs>
                <w:tab w:val="left" w:pos="708"/>
                <w:tab w:val="center" w:pos="4677"/>
                <w:tab w:val="right" w:pos="9355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0"/>
              </w:rPr>
              <w:t xml:space="preserve">О назначении члена </w:t>
            </w:r>
            <w:r>
              <w:rPr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b/>
                <w:sz w:val="28"/>
                <w:szCs w:val="28"/>
                <w:lang w:eastAsia="x-none"/>
              </w:rPr>
              <w:t>ой</w:t>
            </w:r>
            <w:r>
              <w:rPr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b/>
                <w:sz w:val="28"/>
                <w:szCs w:val="28"/>
                <w:lang w:eastAsia="x-none"/>
              </w:rPr>
              <w:t>и</w:t>
            </w:r>
            <w:r>
              <w:rPr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b/>
                <w:sz w:val="28"/>
                <w:szCs w:val="28"/>
                <w:lang w:eastAsia="x-none"/>
              </w:rPr>
              <w:t>ого</w:t>
            </w:r>
            <w:r>
              <w:rPr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b/>
                <w:sz w:val="28"/>
                <w:szCs w:val="28"/>
                <w:lang w:eastAsia="x-none"/>
              </w:rPr>
              <w:t>а</w:t>
            </w:r>
            <w:r>
              <w:rPr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b/>
                <w:sz w:val="28"/>
                <w:szCs w:val="28"/>
                <w:lang w:eastAsia="x-none"/>
              </w:rPr>
              <w:t>а</w:t>
            </w:r>
            <w:r>
              <w:rPr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>
              <w:rPr>
                <w:b/>
                <w:sz w:val="28"/>
                <w:szCs w:val="28"/>
                <w:lang w:eastAsia="x-none"/>
              </w:rPr>
              <w:t>а</w:t>
            </w:r>
            <w:r>
              <w:rPr>
                <w:szCs w:val="20"/>
                <w:lang w:eastAsia="x-none"/>
              </w:rPr>
              <w:t xml:space="preserve"> </w:t>
            </w:r>
            <w:r>
              <w:rPr>
                <w:b/>
                <w:sz w:val="28"/>
                <w:szCs w:val="20"/>
              </w:rPr>
              <w:t>Куйбышевского района Ростовской области №10</w:t>
            </w:r>
            <w:r>
              <w:rPr>
                <w:b/>
                <w:sz w:val="28"/>
                <w:szCs w:val="20"/>
              </w:rPr>
              <w:t>22</w:t>
            </w:r>
            <w:r>
              <w:rPr>
                <w:i/>
                <w:sz w:val="28"/>
                <w:szCs w:val="20"/>
              </w:rPr>
              <w:t xml:space="preserve"> </w:t>
            </w:r>
            <w:r>
              <w:rPr>
                <w:b/>
                <w:sz w:val="28"/>
                <w:szCs w:val="20"/>
              </w:rPr>
              <w:t>с правом решающего голоса в место выбывшего</w:t>
            </w:r>
          </w:p>
        </w:tc>
      </w:tr>
    </w:tbl>
    <w:p w:rsidR="00DA64C2" w:rsidRDefault="00DA64C2" w:rsidP="00DA64C2">
      <w:pPr>
        <w:tabs>
          <w:tab w:val="left" w:pos="708"/>
          <w:tab w:val="center" w:pos="4677"/>
          <w:tab w:val="right" w:pos="9355"/>
        </w:tabs>
        <w:spacing w:line="360" w:lineRule="auto"/>
        <w:jc w:val="center"/>
        <w:rPr>
          <w:sz w:val="28"/>
          <w:szCs w:val="28"/>
          <w:lang w:val="x-none" w:eastAsia="x-none"/>
        </w:rPr>
      </w:pPr>
    </w:p>
    <w:p w:rsidR="00DA64C2" w:rsidRDefault="00DA64C2" w:rsidP="00DA64C2">
      <w:pPr>
        <w:ind w:firstLine="709"/>
        <w:jc w:val="both"/>
        <w:rPr>
          <w:sz w:val="28"/>
          <w:szCs w:val="28"/>
          <w:lang w:bidi="en-US"/>
        </w:rPr>
      </w:pPr>
      <w:proofErr w:type="gramStart"/>
      <w:r>
        <w:rPr>
          <w:sz w:val="28"/>
          <w:szCs w:val="28"/>
          <w:lang w:bidi="en-US"/>
        </w:rPr>
        <w:t>В связи с досрочным прекращением полномочий члена участковой избирательной комиссии избирательного участка №10</w:t>
      </w:r>
      <w:r>
        <w:rPr>
          <w:sz w:val="28"/>
          <w:szCs w:val="28"/>
          <w:lang w:bidi="en-US"/>
        </w:rPr>
        <w:t>22</w:t>
      </w:r>
      <w:r>
        <w:rPr>
          <w:sz w:val="28"/>
          <w:szCs w:val="28"/>
          <w:lang w:bidi="en-US"/>
        </w:rPr>
        <w:t xml:space="preserve"> с правом решающего голоса (постановления № </w:t>
      </w:r>
      <w:r>
        <w:rPr>
          <w:sz w:val="28"/>
          <w:szCs w:val="28"/>
          <w:lang w:bidi="en-US"/>
        </w:rPr>
        <w:t>116-2</w:t>
      </w:r>
      <w:r>
        <w:rPr>
          <w:sz w:val="28"/>
          <w:szCs w:val="28"/>
          <w:lang w:bidi="en-US"/>
        </w:rPr>
        <w:t xml:space="preserve"> от </w:t>
      </w:r>
      <w:r>
        <w:rPr>
          <w:sz w:val="28"/>
          <w:szCs w:val="28"/>
          <w:lang w:bidi="en-US"/>
        </w:rPr>
        <w:t>25.11</w:t>
      </w:r>
      <w:r>
        <w:rPr>
          <w:sz w:val="28"/>
          <w:szCs w:val="28"/>
          <w:lang w:bidi="en-US"/>
        </w:rPr>
        <w:t>.2025г.</w:t>
      </w:r>
      <w:r w:rsidRPr="00F93207">
        <w:t xml:space="preserve"> </w:t>
      </w:r>
      <w:r>
        <w:t>«</w:t>
      </w:r>
      <w:r w:rsidRPr="00F93207">
        <w:rPr>
          <w:sz w:val="28"/>
          <w:szCs w:val="28"/>
          <w:lang w:bidi="en-US"/>
        </w:rPr>
        <w:t>Об изменении в составе участковой избирательной комиссии Куйбышевского  района  Ростовской области избирательного участка №10</w:t>
      </w:r>
      <w:r>
        <w:rPr>
          <w:sz w:val="28"/>
          <w:szCs w:val="28"/>
          <w:lang w:bidi="en-US"/>
        </w:rPr>
        <w:t>22</w:t>
      </w:r>
      <w:r>
        <w:rPr>
          <w:sz w:val="28"/>
          <w:szCs w:val="28"/>
          <w:lang w:bidi="en-US"/>
        </w:rPr>
        <w:t>»</w:t>
      </w:r>
      <w:bookmarkStart w:id="0" w:name="_GoBack"/>
      <w:bookmarkEnd w:id="0"/>
      <w:r>
        <w:rPr>
          <w:sz w:val="28"/>
          <w:szCs w:val="28"/>
          <w:lang w:bidi="en-US"/>
        </w:rPr>
        <w:t>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</w:t>
      </w:r>
      <w:proofErr w:type="gramEnd"/>
      <w:r>
        <w:rPr>
          <w:sz w:val="28"/>
          <w:szCs w:val="28"/>
          <w:lang w:bidi="en-US"/>
        </w:rPr>
        <w:t xml:space="preserve"> </w:t>
      </w:r>
      <w:proofErr w:type="gramStart"/>
      <w:r>
        <w:rPr>
          <w:sz w:val="28"/>
          <w:szCs w:val="28"/>
          <w:lang w:bidi="en-US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sz w:val="28"/>
          <w:szCs w:val="28"/>
          <w:lang w:val="en-US" w:bidi="en-US"/>
        </w:rPr>
        <w:t> </w:t>
      </w:r>
      <w:r>
        <w:rPr>
          <w:sz w:val="28"/>
          <w:szCs w:val="28"/>
          <w:lang w:bidi="en-US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</w:t>
      </w:r>
      <w:proofErr w:type="gramEnd"/>
      <w:r>
        <w:rPr>
          <w:sz w:val="28"/>
          <w:szCs w:val="28"/>
          <w:lang w:bidi="en-US"/>
        </w:rPr>
        <w:t xml:space="preserve"> 2010 года № 192/1337-5, </w:t>
      </w:r>
    </w:p>
    <w:p w:rsidR="00DA64C2" w:rsidRDefault="00DA64C2" w:rsidP="00DA64C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A64C2" w:rsidRDefault="00DA64C2" w:rsidP="00DA64C2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района Ростовской области ПОСТАНОВЛЯЕТ:</w:t>
      </w:r>
    </w:p>
    <w:p w:rsidR="00DA64C2" w:rsidRDefault="00DA64C2" w:rsidP="00DA64C2">
      <w:pPr>
        <w:jc w:val="center"/>
        <w:rPr>
          <w:sz w:val="28"/>
          <w:szCs w:val="28"/>
        </w:rPr>
      </w:pPr>
    </w:p>
    <w:p w:rsidR="00DA64C2" w:rsidRDefault="00DA64C2" w:rsidP="00DA64C2">
      <w:pPr>
        <w:spacing w:line="360" w:lineRule="auto"/>
        <w:ind w:firstLine="510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1. Назначить членом участковой комиссии избирательного участка, участка референдума </w:t>
      </w:r>
      <w:r>
        <w:rPr>
          <w:sz w:val="28"/>
          <w:szCs w:val="20"/>
        </w:rPr>
        <w:t>Куйбышевского района Ростовской области №10</w:t>
      </w:r>
      <w:r>
        <w:rPr>
          <w:sz w:val="28"/>
          <w:szCs w:val="20"/>
        </w:rPr>
        <w:t>22</w:t>
      </w:r>
      <w:r>
        <w:rPr>
          <w:sz w:val="28"/>
          <w:szCs w:val="20"/>
        </w:rPr>
        <w:t xml:space="preserve"> </w:t>
      </w:r>
      <w:r>
        <w:rPr>
          <w:sz w:val="28"/>
          <w:szCs w:val="28"/>
        </w:rPr>
        <w:t xml:space="preserve">с правом решающего голоса </w:t>
      </w:r>
      <w:r>
        <w:rPr>
          <w:sz w:val="28"/>
          <w:szCs w:val="28"/>
        </w:rPr>
        <w:t>Обухову Людмилу Евгеньевну</w:t>
      </w:r>
      <w:r>
        <w:rPr>
          <w:sz w:val="28"/>
          <w:szCs w:val="28"/>
        </w:rPr>
        <w:t>.</w:t>
      </w:r>
    </w:p>
    <w:p w:rsidR="00DA64C2" w:rsidRDefault="00DA64C2" w:rsidP="00DA64C2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sz w:val="28"/>
          <w:szCs w:val="20"/>
        </w:rPr>
        <w:t>Куйбышевского района Ростовской области №10</w:t>
      </w:r>
      <w:r>
        <w:rPr>
          <w:sz w:val="28"/>
          <w:szCs w:val="20"/>
        </w:rPr>
        <w:t>22</w:t>
      </w:r>
      <w:r>
        <w:rPr>
          <w:sz w:val="28"/>
          <w:szCs w:val="28"/>
        </w:rPr>
        <w:t xml:space="preserve">.  </w:t>
      </w:r>
    </w:p>
    <w:p w:rsidR="00DA64C2" w:rsidRDefault="00DA64C2" w:rsidP="00DA64C2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>
        <w:rPr>
          <w:b/>
          <w:sz w:val="20"/>
          <w:szCs w:val="20"/>
        </w:rPr>
        <w:t xml:space="preserve"> 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DA64C2" w:rsidRDefault="00DA64C2" w:rsidP="00DA64C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0"/>
          <w:szCs w:val="20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0"/>
        </w:rPr>
        <w:t xml:space="preserve">Куйбышевского района Ростовской области </w:t>
      </w:r>
      <w:r>
        <w:rPr>
          <w:b/>
          <w:sz w:val="28"/>
          <w:szCs w:val="20"/>
        </w:rPr>
        <w:t xml:space="preserve"> </w:t>
      </w:r>
      <w:r>
        <w:rPr>
          <w:sz w:val="28"/>
          <w:szCs w:val="20"/>
        </w:rPr>
        <w:t>Есину Ирину Николаевну</w:t>
      </w:r>
      <w:r>
        <w:rPr>
          <w:sz w:val="28"/>
          <w:szCs w:val="28"/>
        </w:rPr>
        <w:t>.</w:t>
      </w:r>
    </w:p>
    <w:p w:rsidR="00DA64C2" w:rsidRDefault="00DA64C2" w:rsidP="00DA64C2">
      <w:pPr>
        <w:jc w:val="both"/>
        <w:rPr>
          <w:sz w:val="28"/>
          <w:szCs w:val="28"/>
        </w:rPr>
      </w:pPr>
    </w:p>
    <w:p w:rsidR="00DA64C2" w:rsidRDefault="00DA64C2" w:rsidP="00DA64C2">
      <w:pPr>
        <w:jc w:val="both"/>
        <w:rPr>
          <w:sz w:val="28"/>
          <w:szCs w:val="28"/>
        </w:rPr>
      </w:pPr>
    </w:p>
    <w:p w:rsidR="00DA64C2" w:rsidRDefault="00DA64C2" w:rsidP="00DA64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proofErr w:type="spellStart"/>
      <w:r>
        <w:rPr>
          <w:sz w:val="28"/>
          <w:szCs w:val="28"/>
        </w:rPr>
        <w:t>М.А.Гречко</w:t>
      </w:r>
      <w:proofErr w:type="spellEnd"/>
      <w:r>
        <w:rPr>
          <w:sz w:val="28"/>
          <w:szCs w:val="28"/>
        </w:rPr>
        <w:tab/>
      </w:r>
    </w:p>
    <w:p w:rsidR="00DA64C2" w:rsidRDefault="00DA64C2" w:rsidP="00DA64C2">
      <w:pPr>
        <w:jc w:val="both"/>
        <w:rPr>
          <w:sz w:val="28"/>
          <w:szCs w:val="28"/>
        </w:rPr>
      </w:pPr>
    </w:p>
    <w:p w:rsidR="00DA64C2" w:rsidRDefault="00DA64C2" w:rsidP="00DA64C2">
      <w:pPr>
        <w:jc w:val="both"/>
        <w:rPr>
          <w:sz w:val="28"/>
          <w:szCs w:val="28"/>
        </w:rPr>
      </w:pPr>
    </w:p>
    <w:p w:rsidR="00DA64C2" w:rsidRDefault="00DA64C2" w:rsidP="00DA64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proofErr w:type="spellStart"/>
      <w:r>
        <w:rPr>
          <w:sz w:val="28"/>
          <w:szCs w:val="28"/>
        </w:rPr>
        <w:t>И.Н.Есина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A64C2" w:rsidRDefault="00DA64C2" w:rsidP="00DA64C2"/>
    <w:p w:rsidR="00DA64C2" w:rsidRDefault="00DA64C2" w:rsidP="00DA64C2"/>
    <w:p w:rsidR="00DA64C2" w:rsidRDefault="00DA64C2" w:rsidP="00DA64C2"/>
    <w:p w:rsidR="00DA64C2" w:rsidRDefault="00DA64C2" w:rsidP="00DA64C2">
      <w:pPr>
        <w:tabs>
          <w:tab w:val="center" w:pos="5031"/>
        </w:tabs>
        <w:ind w:firstLine="708"/>
        <w:rPr>
          <w:sz w:val="28"/>
          <w:szCs w:val="28"/>
        </w:rPr>
      </w:pPr>
    </w:p>
    <w:p w:rsidR="00DA64C2" w:rsidRDefault="00DA64C2" w:rsidP="00DA64C2"/>
    <w:p w:rsidR="00DA64C2" w:rsidRDefault="00DA64C2" w:rsidP="00DA64C2"/>
    <w:p w:rsidR="00CA6353" w:rsidRDefault="00CA6353"/>
    <w:sectPr w:rsidR="00CA6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144"/>
    <w:rsid w:val="00C55144"/>
    <w:rsid w:val="00CA6353"/>
    <w:rsid w:val="00DA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64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64C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64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64C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1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dcterms:created xsi:type="dcterms:W3CDTF">2025-11-25T07:31:00Z</dcterms:created>
  <dcterms:modified xsi:type="dcterms:W3CDTF">2025-11-25T07:34:00Z</dcterms:modified>
</cp:coreProperties>
</file>