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1F6" w:rsidRPr="009671F6" w:rsidRDefault="009671F6" w:rsidP="009671F6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9671F6" w:rsidRPr="009671F6" w:rsidRDefault="009671F6" w:rsidP="009671F6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9671F6" w:rsidRPr="009671F6" w:rsidRDefault="009671F6" w:rsidP="009671F6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9671F6" w:rsidRPr="00B6438C" w:rsidRDefault="00B6438C" w:rsidP="00B6438C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  <w:r>
        <w:rPr>
          <w:noProof/>
          <w:lang w:eastAsia="ru-RU"/>
        </w:rPr>
        <w:drawing>
          <wp:inline distT="0" distB="0" distL="0" distR="0" wp14:anchorId="5C8CBD89" wp14:editId="1E501673">
            <wp:extent cx="752475" cy="790575"/>
            <wp:effectExtent l="0" t="0" r="9525" b="9525"/>
            <wp:docPr id="1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671F6" w:rsidRPr="009671F6" w:rsidRDefault="009671F6" w:rsidP="009671F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671F6" w:rsidRPr="009671F6" w:rsidRDefault="009671F6" w:rsidP="009671F6">
      <w:pPr>
        <w:suppressAutoHyphens/>
        <w:spacing w:after="0" w:line="240" w:lineRule="auto"/>
        <w:ind w:left="-567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9671F6" w:rsidRPr="009671F6" w:rsidRDefault="009671F6" w:rsidP="009671F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671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9671F6" w:rsidRPr="009671F6" w:rsidRDefault="009671F6" w:rsidP="009671F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671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КУЙБЫШЕВСКОГО РАЙОНА РОСТОВСКОЙ ОБЛАСТИ</w:t>
      </w:r>
    </w:p>
    <w:p w:rsidR="009671F6" w:rsidRPr="009671F6" w:rsidRDefault="009671F6" w:rsidP="009671F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</w:pPr>
    </w:p>
    <w:p w:rsidR="009671F6" w:rsidRPr="009671F6" w:rsidRDefault="009671F6" w:rsidP="009671F6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28"/>
          <w:lang w:eastAsia="ru-RU"/>
        </w:rPr>
      </w:pPr>
    </w:p>
    <w:p w:rsidR="009671F6" w:rsidRPr="009671F6" w:rsidRDefault="009671F6" w:rsidP="009671F6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671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9671F6" w:rsidRPr="009671F6" w:rsidRDefault="009671F6" w:rsidP="009671F6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671F6" w:rsidRPr="009671F6" w:rsidRDefault="00304007" w:rsidP="009671F6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 июля</w:t>
      </w:r>
      <w:r w:rsidR="009671F6" w:rsidRPr="009671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9671F6" w:rsidRPr="009671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       № </w:t>
      </w:r>
      <w:r w:rsidR="009671F6">
        <w:rPr>
          <w:rFonts w:ascii="Times New Roman" w:eastAsia="Times New Roman" w:hAnsi="Times New Roman" w:cs="Times New Roman"/>
          <w:sz w:val="28"/>
          <w:szCs w:val="28"/>
          <w:lang w:eastAsia="ru-RU"/>
        </w:rPr>
        <w:t>4-</w:t>
      </w:r>
      <w:r w:rsidR="00FF30E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bookmarkStart w:id="0" w:name="_GoBack"/>
      <w:bookmarkEnd w:id="0"/>
      <w:r w:rsidR="009671F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9671F6" w:rsidRPr="009671F6" w:rsidRDefault="009671F6" w:rsidP="009671F6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spellStart"/>
      <w:r w:rsidRPr="009671F6">
        <w:rPr>
          <w:rFonts w:ascii="Times New Roman" w:eastAsia="Times New Roman" w:hAnsi="Times New Roman" w:cs="Times New Roman"/>
          <w:sz w:val="28"/>
          <w:szCs w:val="20"/>
          <w:lang w:eastAsia="ru-RU"/>
        </w:rPr>
        <w:t>с</w:t>
      </w:r>
      <w:proofErr w:type="gramStart"/>
      <w:r w:rsidRPr="009671F6">
        <w:rPr>
          <w:rFonts w:ascii="Times New Roman" w:eastAsia="Times New Roman" w:hAnsi="Times New Roman" w:cs="Times New Roman"/>
          <w:sz w:val="28"/>
          <w:szCs w:val="20"/>
          <w:lang w:eastAsia="ru-RU"/>
        </w:rPr>
        <w:t>.К</w:t>
      </w:r>
      <w:proofErr w:type="gramEnd"/>
      <w:r w:rsidRPr="009671F6">
        <w:rPr>
          <w:rFonts w:ascii="Times New Roman" w:eastAsia="Times New Roman" w:hAnsi="Times New Roman" w:cs="Times New Roman"/>
          <w:sz w:val="28"/>
          <w:szCs w:val="20"/>
          <w:lang w:eastAsia="ru-RU"/>
        </w:rPr>
        <w:t>уйбышево</w:t>
      </w:r>
      <w:proofErr w:type="spellEnd"/>
    </w:p>
    <w:p w:rsidR="009671F6" w:rsidRPr="009671F6" w:rsidRDefault="009671F6" w:rsidP="009671F6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671F6" w:rsidRPr="009671F6" w:rsidRDefault="009671F6" w:rsidP="009671F6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Ind w:w="1384" w:type="dxa"/>
        <w:tblLayout w:type="fixed"/>
        <w:tblLook w:val="04A0" w:firstRow="1" w:lastRow="0" w:firstColumn="1" w:lastColumn="0" w:noHBand="0" w:noVBand="1"/>
      </w:tblPr>
      <w:tblGrid>
        <w:gridCol w:w="6804"/>
      </w:tblGrid>
      <w:tr w:rsidR="009671F6" w:rsidRPr="009671F6" w:rsidTr="009671F6">
        <w:trPr>
          <w:trHeight w:val="1549"/>
        </w:trPr>
        <w:tc>
          <w:tcPr>
            <w:tcW w:w="6804" w:type="dxa"/>
            <w:hideMark/>
          </w:tcPr>
          <w:p w:rsidR="009671F6" w:rsidRPr="009671F6" w:rsidRDefault="009671F6" w:rsidP="009671F6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671F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О режиме работы Территориальной избирательной комиссии Куйбышевского района Ростовской области  в период подготовки и проведения </w:t>
            </w:r>
            <w:proofErr w:type="gramStart"/>
            <w:r w:rsidRPr="009671F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выборов депутатов Собрания депутатов сельск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их</w:t>
            </w:r>
            <w:r w:rsidRPr="009671F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поселени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й Куйбышевского района Ростовской области</w:t>
            </w:r>
            <w:r w:rsidRPr="009671F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шестого созыва</w:t>
            </w:r>
            <w:r w:rsidR="0030400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назначенных</w:t>
            </w:r>
            <w:proofErr w:type="gramEnd"/>
            <w:r w:rsidR="0030400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на 20 сентября 2026 года</w:t>
            </w:r>
          </w:p>
        </w:tc>
      </w:tr>
    </w:tbl>
    <w:p w:rsidR="009671F6" w:rsidRPr="009671F6" w:rsidRDefault="009671F6" w:rsidP="009671F6">
      <w:pPr>
        <w:suppressAutoHyphens/>
        <w:spacing w:after="60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9671F6" w:rsidRPr="009671F6" w:rsidRDefault="009671F6" w:rsidP="009671F6">
      <w:pPr>
        <w:suppressAutoHyphens/>
        <w:spacing w:after="0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9671F6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В соответствии с частью 6 статьи 15 Областного закона от 12.05.2016 </w:t>
      </w:r>
      <w:r w:rsidRPr="009671F6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br/>
        <w:t xml:space="preserve">№ 525-ЗС «О выборах и референдумах в Ростовской области» и в целях обеспечения на территории Куйбышевского района Ростовской области  реализации мероприятий, связанных с подготовкой и проведением </w:t>
      </w:r>
      <w:proofErr w:type="gramStart"/>
      <w:r w:rsidRPr="009671F6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выборов </w:t>
      </w:r>
      <w:r w:rsidRPr="009671F6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депутатов Собрания депутатов сельск</w:t>
      </w:r>
      <w:r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их</w:t>
      </w:r>
      <w:r w:rsidRPr="009671F6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поселени</w:t>
      </w:r>
      <w:r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й</w:t>
      </w:r>
      <w:r w:rsidRPr="009671F6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Куйбышевского района Ростовской области шестого созыва</w:t>
      </w:r>
      <w:proofErr w:type="gramEnd"/>
    </w:p>
    <w:p w:rsidR="009671F6" w:rsidRPr="009671F6" w:rsidRDefault="009671F6" w:rsidP="009671F6">
      <w:pPr>
        <w:suppressAutoHyphens/>
        <w:spacing w:after="0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9671F6" w:rsidRPr="009671F6" w:rsidRDefault="009671F6" w:rsidP="009671F6">
      <w:pPr>
        <w:suppressAutoHyphens/>
        <w:spacing w:after="0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9671F6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Pr="009671F6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Территориальная избирательная комиссия Куйбышевского района Ростовской области  ПОСТАНОВЛЯЕТ:</w:t>
      </w:r>
    </w:p>
    <w:p w:rsidR="009671F6" w:rsidRPr="009671F6" w:rsidRDefault="009671F6" w:rsidP="009671F6">
      <w:pPr>
        <w:suppressAutoHyphens/>
        <w:spacing w:after="0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9671F6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1. Установить следующий режим работы Территориальной избирательной комиссии Куйбышевского района Ростовской области в период подготовки и проведения  </w:t>
      </w:r>
      <w:proofErr w:type="gramStart"/>
      <w:r w:rsidRPr="009671F6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выборов </w:t>
      </w:r>
      <w:r w:rsidRPr="009671F6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депутатов Собрания депутатов сельских поселений Куйбышевского района Ростовской области шестого созыва</w:t>
      </w:r>
      <w:proofErr w:type="gramEnd"/>
      <w:r w:rsidRPr="009671F6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:</w:t>
      </w:r>
    </w:p>
    <w:p w:rsidR="009671F6" w:rsidRPr="009671F6" w:rsidRDefault="009671F6" w:rsidP="009671F6">
      <w:pPr>
        <w:suppressAutoHyphens/>
        <w:spacing w:before="240" w:after="120" w:line="36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9671F6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в будние дни: с 09.00 до 18.00 часов, перерыв с 13.00 до 14.00 часов; </w:t>
      </w:r>
    </w:p>
    <w:p w:rsidR="009671F6" w:rsidRPr="009671F6" w:rsidRDefault="009671F6" w:rsidP="009671F6">
      <w:pPr>
        <w:suppressAutoHyphens/>
        <w:spacing w:before="240" w:after="120" w:line="36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9671F6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lastRenderedPageBreak/>
        <w:t xml:space="preserve">в выходные и нерабочие праздничные дни: согласно графику </w:t>
      </w:r>
      <w:proofErr w:type="gramStart"/>
      <w:r w:rsidRPr="009671F6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дежурств членов Территориальной избирательной комиссии Куйбышевского района Ростовской области</w:t>
      </w:r>
      <w:proofErr w:type="gramEnd"/>
      <w:r w:rsidRPr="009671F6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 с правом решающего голоса;</w:t>
      </w:r>
    </w:p>
    <w:p w:rsidR="009671F6" w:rsidRPr="009671F6" w:rsidRDefault="009671F6" w:rsidP="009671F6">
      <w:pPr>
        <w:suppressAutoHyphens/>
        <w:spacing w:before="240" w:after="120" w:line="36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9671F6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в день, в который истекает срок представления документов для регистрации кандидатов: с 09.00 до 18.00 часов.</w:t>
      </w:r>
    </w:p>
    <w:p w:rsidR="009671F6" w:rsidRPr="009671F6" w:rsidRDefault="009671F6" w:rsidP="009671F6">
      <w:pPr>
        <w:suppressAutoHyphens/>
        <w:spacing w:before="240" w:after="120" w:line="36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9671F6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3. </w:t>
      </w:r>
      <w:proofErr w:type="gramStart"/>
      <w:r w:rsidRPr="009671F6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Разместить</w:t>
      </w:r>
      <w:proofErr w:type="gramEnd"/>
      <w:r w:rsidRPr="009671F6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настоящее постановление на сайте Территориальной избирательной комиссии Куйбышевского района Ростовской области в информационно-телекоммуникационной сети «Интернет».</w:t>
      </w:r>
    </w:p>
    <w:p w:rsidR="009671F6" w:rsidRPr="009671F6" w:rsidRDefault="009671F6" w:rsidP="009671F6">
      <w:pPr>
        <w:suppressAutoHyphens/>
        <w:spacing w:after="0" w:line="36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9671F6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4. </w:t>
      </w:r>
      <w:proofErr w:type="gramStart"/>
      <w:r w:rsidRPr="009671F6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Контроль за</w:t>
      </w:r>
      <w:proofErr w:type="gramEnd"/>
      <w:r w:rsidRPr="009671F6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исполнением настоящего постановления возложить на председателя Территориальной избирательной комиссии Куйбышевского района Ростовской области  Гречко Марину Андреевну.</w:t>
      </w:r>
    </w:p>
    <w:p w:rsidR="009671F6" w:rsidRPr="009671F6" w:rsidRDefault="009671F6" w:rsidP="009671F6">
      <w:pPr>
        <w:suppressAutoHyphens/>
        <w:spacing w:after="60" w:line="36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671F6" w:rsidRPr="009671F6" w:rsidRDefault="009671F6" w:rsidP="009671F6">
      <w:pPr>
        <w:suppressAutoHyphens/>
        <w:spacing w:after="60" w:line="36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671F6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9671F6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</w:t>
      </w:r>
      <w:r w:rsidRPr="009671F6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671F6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</w:t>
      </w:r>
      <w:proofErr w:type="spellStart"/>
      <w:r w:rsidRPr="009671F6">
        <w:rPr>
          <w:rFonts w:ascii="Times New Roman" w:eastAsia="Times New Roman" w:hAnsi="Times New Roman" w:cs="Times New Roman"/>
          <w:sz w:val="28"/>
          <w:szCs w:val="20"/>
          <w:lang w:eastAsia="ru-RU"/>
        </w:rPr>
        <w:t>М.А.Гречко</w:t>
      </w:r>
      <w:proofErr w:type="spellEnd"/>
      <w:r w:rsidRPr="009671F6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671F6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</w:t>
      </w:r>
    </w:p>
    <w:p w:rsidR="009671F6" w:rsidRPr="009671F6" w:rsidRDefault="009671F6" w:rsidP="009671F6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9671F6" w:rsidRPr="009671F6" w:rsidRDefault="009671F6" w:rsidP="009671F6">
      <w:pPr>
        <w:tabs>
          <w:tab w:val="left" w:pos="5370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671F6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Секретарь комиссии</w:t>
      </w:r>
      <w:r w:rsidRPr="009671F6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ab/>
      </w:r>
      <w:proofErr w:type="spellStart"/>
      <w:r w:rsidRPr="009671F6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И.Н.Есина</w:t>
      </w:r>
      <w:proofErr w:type="spellEnd"/>
    </w:p>
    <w:p w:rsidR="009D6247" w:rsidRDefault="009D6247"/>
    <w:sectPr w:rsidR="009D62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AAE"/>
    <w:rsid w:val="00304007"/>
    <w:rsid w:val="00345AAE"/>
    <w:rsid w:val="009671F6"/>
    <w:rsid w:val="009D6247"/>
    <w:rsid w:val="00B6438C"/>
    <w:rsid w:val="00FF3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43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43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43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43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792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305</Words>
  <Characters>1742</Characters>
  <Application>Microsoft Office Word</Application>
  <DocSecurity>0</DocSecurity>
  <Lines>14</Lines>
  <Paragraphs>4</Paragraphs>
  <ScaleCrop>false</ScaleCrop>
  <Company/>
  <LinksUpToDate>false</LinksUpToDate>
  <CharactersWithSpaces>2043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8</cp:revision>
  <dcterms:created xsi:type="dcterms:W3CDTF">2026-06-29T14:00:00Z</dcterms:created>
  <dcterms:modified xsi:type="dcterms:W3CDTF">2026-06-30T14:39:00Z</dcterms:modified>
</cp:coreProperties>
</file>