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FA2" w:rsidRDefault="00B75FA2" w:rsidP="00B75FA2">
      <w:pPr>
        <w:widowControl w:val="0"/>
        <w:spacing w:before="120" w:after="0" w:line="240" w:lineRule="auto"/>
        <w:ind w:right="-18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 wp14:anchorId="297F014D" wp14:editId="0861BEDE">
            <wp:extent cx="542925" cy="542925"/>
            <wp:effectExtent l="0" t="0" r="9525" b="9525"/>
            <wp:docPr id="1" name="Рисунок 1" descr="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FA2" w:rsidRDefault="00B75FA2" w:rsidP="00B75FA2">
      <w:pPr>
        <w:widowControl w:val="0"/>
        <w:spacing w:before="120" w:after="0" w:line="240" w:lineRule="auto"/>
        <w:ind w:left="-284" w:right="-18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4"/>
          <w:szCs w:val="4"/>
          <w:lang w:eastAsia="ru-RU"/>
        </w:rPr>
        <w:br w:type="textWrapping" w:clear="all"/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ТЕРРИТОРИАЛЬНАЯ ИЗБИРАТЕЛЬНАЯ КОМИССИЯ КУЙБЫШЕВСКОГО РАЙОНА РОСТОВСКОЙ ОБЛАСТИ</w:t>
      </w:r>
    </w:p>
    <w:p w:rsidR="00B75FA2" w:rsidRDefault="00B75FA2" w:rsidP="00B75FA2">
      <w:pPr>
        <w:spacing w:after="0" w:line="240" w:lineRule="auto"/>
        <w:ind w:right="-185"/>
        <w:jc w:val="center"/>
        <w:rPr>
          <w:rFonts w:ascii="Times New Roman" w:eastAsia="Times New Roman" w:hAnsi="Times New Roman"/>
          <w:b/>
          <w:sz w:val="24"/>
          <w:szCs w:val="28"/>
          <w:lang w:eastAsia="ru-RU"/>
        </w:rPr>
      </w:pPr>
    </w:p>
    <w:p w:rsidR="00B75FA2" w:rsidRDefault="00B75FA2" w:rsidP="00B75FA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75FA2" w:rsidTr="00B75FA2">
        <w:tc>
          <w:tcPr>
            <w:tcW w:w="4785" w:type="dxa"/>
            <w:hideMark/>
          </w:tcPr>
          <w:p w:rsidR="00B75FA2" w:rsidRDefault="00B75FA2">
            <w:pPr>
              <w:ind w:right="-18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</w:t>
            </w:r>
            <w:r w:rsidR="002F7F16">
              <w:rPr>
                <w:rFonts w:ascii="Times New Roman" w:eastAsia="Times New Roman" w:hAnsi="Times New Roman"/>
                <w:sz w:val="28"/>
                <w:szCs w:val="28"/>
              </w:rPr>
              <w:t>03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апреля  2025г.</w:t>
            </w:r>
          </w:p>
        </w:tc>
        <w:tc>
          <w:tcPr>
            <w:tcW w:w="4786" w:type="dxa"/>
            <w:hideMark/>
          </w:tcPr>
          <w:p w:rsidR="00B75FA2" w:rsidRDefault="00B75FA2" w:rsidP="00483008">
            <w:pPr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№ </w:t>
            </w:r>
            <w:r w:rsidR="00483008">
              <w:rPr>
                <w:rFonts w:ascii="Times New Roman" w:eastAsia="Times New Roman" w:hAnsi="Times New Roman"/>
                <w:sz w:val="28"/>
                <w:szCs w:val="28"/>
              </w:rPr>
              <w:t>90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-1</w:t>
            </w:r>
          </w:p>
        </w:tc>
      </w:tr>
    </w:tbl>
    <w:p w:rsidR="00B75FA2" w:rsidRDefault="00B75FA2" w:rsidP="00B75FA2">
      <w:pPr>
        <w:spacing w:after="0" w:line="240" w:lineRule="auto"/>
        <w:ind w:right="-185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  <w:bookmarkStart w:id="0" w:name="_GoBack"/>
      <w:bookmarkEnd w:id="0"/>
    </w:p>
    <w:p w:rsidR="00B75FA2" w:rsidRDefault="00B75FA2" w:rsidP="00B75FA2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</w:t>
      </w:r>
    </w:p>
    <w:p w:rsidR="00B75FA2" w:rsidRDefault="00B75FA2" w:rsidP="00B75FA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:rsidR="00B75FA2" w:rsidRDefault="00B75FA2" w:rsidP="00B75FA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26, пункта 5</w:t>
      </w:r>
      <w:r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Избирательной комиссии Ростовской области от 24.05.2018 № 38-9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B75FA2" w:rsidRDefault="00B75FA2" w:rsidP="00B75FA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 района Ростовской области ПОСТАНОВЛЯЕТ:</w:t>
      </w:r>
    </w:p>
    <w:p w:rsidR="00B75FA2" w:rsidRDefault="00B75FA2" w:rsidP="00B75FA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Зачислить в резерв составов участковых комиссий избирательных участков, участков референдумов, образованных на территории Куйбышевского района Ростовской области, лиц согласно приложению.</w:t>
      </w: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 Территориальной избирательной комиссии Куйбышевского района Ростовской области Есину Ирину Николаевну.</w:t>
      </w:r>
    </w:p>
    <w:p w:rsidR="00B75FA2" w:rsidRDefault="00B75FA2" w:rsidP="00B75FA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75FA2" w:rsidRDefault="00B75FA2" w:rsidP="00B75FA2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B75FA2" w:rsidRDefault="00B75FA2" w:rsidP="00B75FA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55"/>
        </w:tabs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/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Приложение 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 постановлению Территориальной избирательной комиссии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Куйбышевского района ростовской области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от  </w:t>
      </w:r>
      <w:r w:rsidR="002F7F16">
        <w:rPr>
          <w:rFonts w:ascii="Times New Roman" w:eastAsia="Times New Roman" w:hAnsi="Times New Roman"/>
          <w:lang w:eastAsia="ru-RU"/>
        </w:rPr>
        <w:t>03</w:t>
      </w:r>
      <w:r>
        <w:rPr>
          <w:rFonts w:ascii="Times New Roman" w:eastAsia="Times New Roman" w:hAnsi="Times New Roman"/>
          <w:lang w:eastAsia="ru-RU"/>
        </w:rPr>
        <w:t>.04.2025года № 90-1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лиц, зачисленных в резерв составов участковых комиссий избирательных участков, участков референдумов, образованных на территории Куйбышевского района Ростовской области</w:t>
      </w:r>
    </w:p>
    <w:p w:rsidR="00B75FA2" w:rsidRDefault="00B75FA2" w:rsidP="00B75F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0"/>
        <w:gridCol w:w="2693"/>
        <w:gridCol w:w="3685"/>
      </w:tblGrid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Белоусов Сергей Николаевич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Жуков Сергей Александрович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 w:rsidP="00B75F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75FA2" w:rsidTr="00B75FA2">
        <w:trPr>
          <w:trHeight w:val="1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Литвинова Мария Викторовна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 w:rsidP="00B75F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  <w:tr w:rsidR="00B75FA2" w:rsidTr="00B75F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A2" w:rsidRDefault="00B75FA2" w:rsidP="00C70F5F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Сивак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Юлия Васильевна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FA2" w:rsidRDefault="00B75FA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</w:tr>
    </w:tbl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B75FA2" w:rsidRDefault="00B75FA2" w:rsidP="00B75FA2">
      <w:pPr>
        <w:jc w:val="center"/>
      </w:pPr>
    </w:p>
    <w:p w:rsidR="000B3C1D" w:rsidRDefault="000B3C1D"/>
    <w:sectPr w:rsidR="000B3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95"/>
    <w:rsid w:val="000B3C1D"/>
    <w:rsid w:val="002F7F16"/>
    <w:rsid w:val="003A3836"/>
    <w:rsid w:val="00483008"/>
    <w:rsid w:val="008A7395"/>
    <w:rsid w:val="00B7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5FA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FA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F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5FA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FA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5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cp:lastPrinted>2025-04-02T08:22:00Z</cp:lastPrinted>
  <dcterms:created xsi:type="dcterms:W3CDTF">2025-03-31T07:02:00Z</dcterms:created>
  <dcterms:modified xsi:type="dcterms:W3CDTF">2025-04-02T08:33:00Z</dcterms:modified>
</cp:coreProperties>
</file>