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75C" w:rsidRDefault="00CE375C" w:rsidP="00CE375C">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object w:dxaOrig="1155"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5" o:title=""/>
          </v:shape>
          <o:OLEObject Type="Embed" ProgID="Word.Picture.8" ShapeID="_x0000_i1025" DrawAspect="Content" ObjectID="_1830666043" r:id="rId6"/>
        </w:object>
      </w:r>
    </w:p>
    <w:tbl>
      <w:tblPr>
        <w:tblW w:w="0" w:type="auto"/>
        <w:tblInd w:w="-318" w:type="dxa"/>
        <w:tblLayout w:type="fixed"/>
        <w:tblLook w:val="04A0" w:firstRow="1" w:lastRow="0" w:firstColumn="1" w:lastColumn="0" w:noHBand="0" w:noVBand="1"/>
      </w:tblPr>
      <w:tblGrid>
        <w:gridCol w:w="10065"/>
      </w:tblGrid>
      <w:tr w:rsidR="00CE375C" w:rsidTr="00CE375C">
        <w:trPr>
          <w:trHeight w:val="748"/>
        </w:trPr>
        <w:tc>
          <w:tcPr>
            <w:tcW w:w="10065" w:type="dxa"/>
            <w:hideMark/>
          </w:tcPr>
          <w:p w:rsidR="00CE375C" w:rsidRDefault="00CE375C">
            <w:pPr>
              <w:spacing w:after="0"/>
              <w:jc w:val="center"/>
              <w:rPr>
                <w:rFonts w:ascii="Times New Roman" w:eastAsia="Times New Roman" w:hAnsi="Times New Roman"/>
                <w:b/>
                <w:noProof/>
                <w:sz w:val="28"/>
                <w:szCs w:val="28"/>
              </w:rPr>
            </w:pPr>
            <w:r>
              <w:rPr>
                <w:rFonts w:ascii="Times New Roman" w:eastAsia="Times New Roman" w:hAnsi="Times New Roman"/>
                <w:b/>
                <w:noProof/>
                <w:sz w:val="28"/>
                <w:szCs w:val="28"/>
              </w:rPr>
              <w:t>ТЕРРИТОРИАЛЬНАЯ ИЗБИРАТЕЛЬНАЯ  КОМИССИЯ</w:t>
            </w:r>
          </w:p>
          <w:p w:rsidR="00CE375C" w:rsidRDefault="00CE375C">
            <w:pPr>
              <w:spacing w:after="0"/>
              <w:jc w:val="center"/>
              <w:rPr>
                <w:rFonts w:ascii="Times New Roman" w:eastAsia="Times New Roman" w:hAnsi="Times New Roman"/>
                <w:b/>
                <w:noProof/>
                <w:sz w:val="28"/>
                <w:szCs w:val="28"/>
              </w:rPr>
            </w:pPr>
            <w:r>
              <w:rPr>
                <w:noProof/>
                <w:lang w:eastAsia="ru-RU"/>
              </w:rPr>
              <mc:AlternateContent>
                <mc:Choice Requires="wpg">
                  <w:drawing>
                    <wp:anchor distT="0" distB="0" distL="114300" distR="114300" simplePos="0" relativeHeight="251659264" behindDoc="0" locked="0" layoutInCell="1" allowOverlap="1" wp14:anchorId="7DFA64B2" wp14:editId="09F60B23">
                      <wp:simplePos x="0" y="0"/>
                      <wp:positionH relativeFrom="column">
                        <wp:posOffset>274320</wp:posOffset>
                      </wp:positionH>
                      <wp:positionV relativeFrom="paragraph">
                        <wp:posOffset>209550</wp:posOffset>
                      </wp:positionV>
                      <wp:extent cx="5852160" cy="31115"/>
                      <wp:effectExtent l="0" t="19050" r="15240" b="0"/>
                      <wp:wrapNone/>
                      <wp:docPr id="4" name="Группа 1"/>
                      <wp:cNvGraphicFramePr/>
                      <a:graphic xmlns:a="http://schemas.openxmlformats.org/drawingml/2006/main">
                        <a:graphicData uri="http://schemas.microsoft.com/office/word/2010/wordprocessingGroup">
                          <wpg:wgp>
                            <wpg:cNvGrpSpPr/>
                            <wpg:grpSpPr bwMode="auto">
                              <a:xfrm>
                                <a:off x="0" y="0"/>
                                <a:ext cx="5852160" cy="31115"/>
                                <a:chOff x="0" y="0"/>
                                <a:chExt cx="9216" cy="49"/>
                              </a:xfrm>
                            </wpg:grpSpPr>
                            <wps:wsp>
                              <wps:cNvPr id="2" name="Line 3"/>
                              <wps:cNvCnPr/>
                              <wps:spPr bwMode="auto">
                                <a:xfrm>
                                  <a:off x="0" y="0"/>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 name="Line 4"/>
                              <wps:cNvCnPr/>
                              <wps:spPr bwMode="auto">
                                <a:xfrm>
                                  <a:off x="0" y="49"/>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1.6pt;margin-top:16.5pt;width:460.8pt;height:2.45pt;z-index:251659264"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zVajAIAAJMHAAAOAAAAZHJzL2Uyb0RvYy54bWzsVUtu2zAQ3RfoHQjtHUm25NhC5KCw7GzS&#10;NkDaA9Ai9QEoUiBpy0FRoECP0IvkBr1CcqMOScn5bQIH7ao2QPE3wzdv3pBn5/uGoR2VqhY89cKT&#10;wEOU54LUvEy9r1/Wo5mHlMacYCY4Tb0bqrzzxft3Z12b0LGoBCNUInDCVdK1qVdp3Sa+r/KKNlid&#10;iJZyWCyEbLCGoSx9InEH3hvmj4Ng6ndCklaKnCoFs5lb9BbWf1HQXH8uCkU1YqkH2LRtpW03pvUX&#10;ZzgpJW6rOu9h4CNQNLjmcOjBVYY1RltZv3DV1LkUShT6JBeNL4qizqmNAaIJg2fRXEixbW0sZdKV&#10;7YEmoPYZT0e7zT/triSqSepFHuK4gRTd/br/cf/z7jf8b1FoGOraMoGNF7K9bq9kP1G6Edp0HwUB&#10;M7zVwlKwL2RjqIDg0N4yfXNgmu41ymEynsXjcAoJyWFtEoZh7DKRV5CuF1Z5tert5mDljKK5sfBx&#10;4o7zDcYekgEMalIPhKm3EXZd4ZbaPCjDQ0/YeCDssuYUTRxRdsOS9yypRAFhx1H0EKpV6SFSnLRS&#10;6QsqGmQ6qcfgeEs83l0q7UgZtpg8cLGuGYN5nDCOutQbz+LT2FoowWpiVs2ikuVmySTaYVMr9tdT&#10;/GQbaJIT662imKz6vsY1c30AyrjxB7kGPH3PFcO3eTBfzVazaBSNp6tRFGTZ6MN6GY2m6/A0zibZ&#10;cpmF3w20MEqqmhDKDbqhMMPodXnsrwhXUofSPPDgP/VuVQRgh68FDXpyyXNi2ghyY3Nq50Fa/0hj&#10;kycai96sMVc1Nje2Dv+eyKaTOPivsUHBg7aG7ys1Zm81uPmtWf9Kmafl8Rj6j9/SxR8AAAD//wMA&#10;UEsDBBQABgAIAAAAIQDO6GRI3wAAAAgBAAAPAAAAZHJzL2Rvd25yZXYueG1sTI9BT8JAEIXvJv6H&#10;zZh4k20pItRuCSHqiZAIJsTb0B3ahu5u013a8u8dT3qc917evC9bjaYRPXW+dlZBPIlAkC2crm2p&#10;4Ovw/rQA4QNajY2zpOBGHlb5/V2GqXaD/aR+H0rBJdanqKAKoU2l9EVFBv3EtWTZO7vOYOCzK6Xu&#10;cOBy08hpFM2lwdryhwpb2lRUXPZXo+BjwGGdxG/99nLe3L4Pz7vjNialHh/G9SuIQGP4C8PvfJ4O&#10;OW86uavVXjQKZsmUkwqShJHYX85njHJi4WUJMs/kf4D8BwAA//8DAFBLAQItABQABgAIAAAAIQC2&#10;gziS/gAAAOEBAAATAAAAAAAAAAAAAAAAAAAAAABbQ29udGVudF9UeXBlc10ueG1sUEsBAi0AFAAG&#10;AAgAAAAhADj9If/WAAAAlAEAAAsAAAAAAAAAAAAAAAAALwEAAF9yZWxzLy5yZWxzUEsBAi0AFAAG&#10;AAgAAAAhAGI7NVqMAgAAkwcAAA4AAAAAAAAAAAAAAAAALgIAAGRycy9lMm9Eb2MueG1sUEsBAi0A&#10;FAAGAAgAAAAhAM7oZEjfAAAACAEAAA8AAAAAAAAAAAAAAAAA5gQAAGRycy9kb3ducmV2LnhtbFBL&#10;BQYAAAAABAAEAPMAAADyBQAAAAA=&#10;">
                      <v:line id="Line 3" o:spid="_x0000_s1027" style="position:absolute;visibility:visible;mso-wrap-style:square" from="0,0" to="9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Z3sAAAADaAAAADwAAAGRycy9kb3ducmV2LnhtbESPQYvCMBSE74L/ITzBm6aKiHSNsghC&#10;D3qwil4fzdumbPNSm6j13xtB8DjMzDfMct3ZWtyp9ZVjBZNxAoK4cLriUsHpuB0tQPiArLF2TAqe&#10;5GG96veWmGr34APd81CKCGGfogITQpNK6QtDFv3YNcTR+3OtxRBlW0rd4iPCbS2nSTKXFiuOCwYb&#10;2hgq/vObVTDbZ0Zfup3fHZLsTNV1trnmTqnhoPv9ARGoC9/wp51pBVN4X4k3QK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ymd7AAAAA2gAAAA8AAAAAAAAAAAAAAAAA&#10;oQIAAGRycy9kb3ducmV2LnhtbFBLBQYAAAAABAAEAPkAAACOAwAAAAA=&#10;" strokeweight="2.25pt"/>
                      <v:line id="Line 4" o:spid="_x0000_s1028" style="position:absolute;visibility:visible;mso-wrap-style:square" from="0,49" to="92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lx98IAAADaAAAADwAAAGRycy9kb3ducmV2LnhtbESPQYvCMBSE78L+h/AWvGnqKiLVKK4i&#10;CB6W6l729miebbV5KUnU6q83C4LHYWa+YWaL1tTiSs5XlhUM+gkI4tzqigsFv4dNbwLCB2SNtWVS&#10;cCcPi/lHZ4aptjfO6LoPhYgQ9ikqKENoUil9XpJB37cNcfSO1hkMUbpCaoe3CDe1/EqSsTRYcVwo&#10;saFVSfl5fzEKJofGr++rv439cadHthtlNMJvpbqf7XIKIlAb3uFXe6sVDOH/SrwBcv4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Blx98IAAADaAAAADwAAAAAAAAAAAAAA&#10;AAChAgAAZHJzL2Rvd25yZXYueG1sUEsFBgAAAAAEAAQA+QAAAJADAAAAAA==&#10;" strokeweight=".5pt"/>
                    </v:group>
                  </w:pict>
                </mc:Fallback>
              </mc:AlternateContent>
            </w:r>
            <w:r>
              <w:rPr>
                <w:rFonts w:ascii="Times New Roman" w:eastAsia="Times New Roman" w:hAnsi="Times New Roman"/>
                <w:b/>
                <w:noProof/>
                <w:sz w:val="28"/>
                <w:szCs w:val="28"/>
              </w:rPr>
              <w:t>КУЙБЫШЕВСКОГО РАЙОНА  РОСТОВСКОЙ  ОБЛАСТИ</w:t>
            </w:r>
          </w:p>
        </w:tc>
      </w:tr>
    </w:tbl>
    <w:p w:rsidR="00CE375C" w:rsidRDefault="00CE375C" w:rsidP="00CE375C">
      <w:pPr>
        <w:spacing w:after="0" w:line="240" w:lineRule="auto"/>
        <w:ind w:right="-185"/>
        <w:jc w:val="center"/>
        <w:rPr>
          <w:rFonts w:ascii="Times New Roman" w:eastAsia="Times New Roman" w:hAnsi="Times New Roman"/>
          <w:b/>
          <w:sz w:val="28"/>
          <w:szCs w:val="28"/>
          <w:lang w:eastAsia="ru-RU"/>
        </w:rPr>
      </w:pPr>
    </w:p>
    <w:p w:rsidR="00CE375C" w:rsidRDefault="00CE375C" w:rsidP="00CE375C">
      <w:pPr>
        <w:keepNext/>
        <w:spacing w:before="240" w:after="240" w:line="240" w:lineRule="auto"/>
        <w:jc w:val="center"/>
        <w:outlineLvl w:val="0"/>
        <w:rPr>
          <w:rFonts w:ascii="Times New Roman" w:eastAsia="Times New Roman" w:hAnsi="Times New Roman" w:cs="Arial"/>
          <w:b/>
          <w:bCs/>
          <w:kern w:val="32"/>
          <w:sz w:val="28"/>
          <w:szCs w:val="32"/>
          <w:lang w:eastAsia="ru-RU"/>
        </w:rPr>
      </w:pPr>
      <w:r>
        <w:rPr>
          <w:rFonts w:ascii="Times New Roman" w:eastAsia="Times New Roman" w:hAnsi="Times New Roman" w:cs="Arial"/>
          <w:b/>
          <w:bCs/>
          <w:kern w:val="32"/>
          <w:sz w:val="28"/>
          <w:szCs w:val="32"/>
          <w:lang w:eastAsia="ru-RU"/>
        </w:rPr>
        <w:t>ПОСТАНОВЛЕНИЕ</w:t>
      </w:r>
    </w:p>
    <w:p w:rsidR="00CE375C" w:rsidRDefault="00CE375C" w:rsidP="00CE375C">
      <w:pPr>
        <w:spacing w:after="0" w:line="240" w:lineRule="auto"/>
        <w:ind w:right="-185"/>
        <w:jc w:val="center"/>
        <w:rPr>
          <w:rFonts w:ascii="Times New Roman" w:eastAsia="Times New Roman" w:hAnsi="Times New Roman"/>
          <w:sz w:val="28"/>
          <w:szCs w:val="28"/>
          <w:lang w:eastAsia="ru-RU"/>
        </w:rPr>
      </w:pPr>
    </w:p>
    <w:p w:rsidR="00CE375C" w:rsidRDefault="00CE375C" w:rsidP="00CE375C">
      <w:pPr>
        <w:spacing w:after="0" w:line="240" w:lineRule="auto"/>
        <w:ind w:right="-185"/>
        <w:jc w:val="center"/>
        <w:rPr>
          <w:rFonts w:ascii="Times New Roman" w:eastAsia="Times New Roman" w:hAnsi="Times New Roman"/>
          <w:sz w:val="28"/>
          <w:szCs w:val="24"/>
          <w:lang w:eastAsia="ru-RU"/>
        </w:rPr>
      </w:pPr>
      <w:r>
        <w:rPr>
          <w:rFonts w:ascii="Times New Roman" w:eastAsia="Times New Roman" w:hAnsi="Times New Roman"/>
          <w:sz w:val="28"/>
          <w:szCs w:val="28"/>
          <w:lang w:eastAsia="ru-RU"/>
        </w:rPr>
        <w:t>26.01.2026</w:t>
      </w:r>
      <w:r>
        <w:rPr>
          <w:rFonts w:ascii="Times New Roman" w:eastAsia="Times New Roman" w:hAnsi="Times New Roman"/>
          <w:sz w:val="28"/>
          <w:szCs w:val="28"/>
          <w:lang w:eastAsia="ru-RU"/>
        </w:rPr>
        <w:t xml:space="preserve"> г.</w:t>
      </w:r>
      <w:r>
        <w:rPr>
          <w:rFonts w:ascii="Times New Roman" w:eastAsia="Times New Roman" w:hAnsi="Times New Roman"/>
          <w:sz w:val="28"/>
          <w:szCs w:val="24"/>
          <w:lang w:eastAsia="ru-RU"/>
        </w:rPr>
        <w:tab/>
      </w:r>
      <w:r>
        <w:rPr>
          <w:rFonts w:ascii="Times New Roman" w:eastAsia="Times New Roman" w:hAnsi="Times New Roman"/>
          <w:sz w:val="28"/>
          <w:szCs w:val="24"/>
          <w:lang w:eastAsia="ru-RU"/>
        </w:rPr>
        <w:tab/>
      </w:r>
      <w:r>
        <w:rPr>
          <w:rFonts w:ascii="Times New Roman" w:eastAsia="Times New Roman" w:hAnsi="Times New Roman"/>
          <w:sz w:val="28"/>
          <w:szCs w:val="24"/>
          <w:lang w:eastAsia="ru-RU"/>
        </w:rPr>
        <w:tab/>
      </w:r>
      <w:r>
        <w:rPr>
          <w:rFonts w:ascii="Times New Roman" w:eastAsia="Times New Roman" w:hAnsi="Times New Roman"/>
          <w:sz w:val="28"/>
          <w:szCs w:val="24"/>
          <w:lang w:eastAsia="ru-RU"/>
        </w:rPr>
        <w:tab/>
      </w:r>
      <w:r>
        <w:rPr>
          <w:rFonts w:ascii="Times New Roman" w:eastAsia="Times New Roman" w:hAnsi="Times New Roman"/>
          <w:sz w:val="28"/>
          <w:szCs w:val="24"/>
          <w:lang w:eastAsia="ru-RU"/>
        </w:rPr>
        <w:tab/>
      </w:r>
      <w:r>
        <w:rPr>
          <w:rFonts w:ascii="Times New Roman" w:eastAsia="Times New Roman" w:hAnsi="Times New Roman"/>
          <w:sz w:val="28"/>
          <w:szCs w:val="24"/>
          <w:lang w:eastAsia="ru-RU"/>
        </w:rPr>
        <w:tab/>
      </w:r>
      <w:r>
        <w:rPr>
          <w:rFonts w:ascii="Times New Roman" w:eastAsia="Times New Roman" w:hAnsi="Times New Roman"/>
          <w:sz w:val="28"/>
          <w:szCs w:val="24"/>
          <w:lang w:eastAsia="ru-RU"/>
        </w:rPr>
        <w:tab/>
      </w:r>
      <w:r>
        <w:rPr>
          <w:rFonts w:ascii="Times New Roman" w:eastAsia="Times New Roman" w:hAnsi="Times New Roman"/>
          <w:sz w:val="28"/>
          <w:szCs w:val="24"/>
          <w:lang w:eastAsia="ru-RU"/>
        </w:rPr>
        <w:tab/>
        <w:t xml:space="preserve">№ </w:t>
      </w:r>
      <w:r>
        <w:rPr>
          <w:rFonts w:ascii="Times New Roman" w:eastAsia="Times New Roman" w:hAnsi="Times New Roman"/>
          <w:sz w:val="28"/>
          <w:szCs w:val="24"/>
          <w:lang w:eastAsia="ru-RU"/>
        </w:rPr>
        <w:t>118-1</w:t>
      </w:r>
    </w:p>
    <w:p w:rsidR="00CE375C" w:rsidRDefault="00CE375C" w:rsidP="00CE375C">
      <w:pPr>
        <w:spacing w:after="0" w:line="240" w:lineRule="auto"/>
        <w:ind w:right="-185"/>
        <w:jc w:val="center"/>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с</w:t>
      </w:r>
      <w:proofErr w:type="gramStart"/>
      <w:r>
        <w:rPr>
          <w:rFonts w:ascii="Times New Roman" w:eastAsia="Times New Roman" w:hAnsi="Times New Roman"/>
          <w:sz w:val="28"/>
          <w:szCs w:val="28"/>
          <w:lang w:eastAsia="ru-RU"/>
        </w:rPr>
        <w:t>.К</w:t>
      </w:r>
      <w:proofErr w:type="gramEnd"/>
      <w:r>
        <w:rPr>
          <w:rFonts w:ascii="Times New Roman" w:eastAsia="Times New Roman" w:hAnsi="Times New Roman"/>
          <w:sz w:val="28"/>
          <w:szCs w:val="28"/>
          <w:lang w:eastAsia="ru-RU"/>
        </w:rPr>
        <w:t>уйбышево</w:t>
      </w:r>
      <w:proofErr w:type="spellEnd"/>
    </w:p>
    <w:p w:rsidR="00CE375C" w:rsidRDefault="00CE375C" w:rsidP="00CE375C">
      <w:pPr>
        <w:spacing w:after="0" w:line="240" w:lineRule="auto"/>
        <w:ind w:right="-185"/>
        <w:jc w:val="center"/>
        <w:rPr>
          <w:rFonts w:ascii="Times New Roman" w:eastAsia="Times New Roman" w:hAnsi="Times New Roman"/>
          <w:sz w:val="28"/>
          <w:szCs w:val="28"/>
          <w:lang w:eastAsia="ru-RU"/>
        </w:rPr>
      </w:pPr>
    </w:p>
    <w:p w:rsidR="00CE375C" w:rsidRDefault="00CE375C" w:rsidP="00CE375C">
      <w:pPr>
        <w:tabs>
          <w:tab w:val="left" w:pos="7559"/>
        </w:tabs>
        <w:spacing w:after="0" w:line="240" w:lineRule="auto"/>
        <w:ind w:left="1918" w:right="1894"/>
        <w:jc w:val="both"/>
        <w:rPr>
          <w:rFonts w:ascii="Times New Roman" w:eastAsia="Times New Roman" w:hAnsi="Times New Roman"/>
          <w:b/>
          <w:bCs/>
          <w:sz w:val="28"/>
          <w:szCs w:val="24"/>
          <w:lang w:eastAsia="ru-RU"/>
        </w:rPr>
      </w:pPr>
      <w:r>
        <w:rPr>
          <w:rFonts w:ascii="Times New Roman" w:eastAsia="Times New Roman" w:hAnsi="Times New Roman"/>
          <w:b/>
          <w:bCs/>
          <w:sz w:val="28"/>
          <w:szCs w:val="24"/>
          <w:lang w:eastAsia="ru-RU"/>
        </w:rPr>
        <w:t>О сборе предложений для дополнительного зачисления в резерв составов участковых комиссий на территории Куйбышевского района Ростовской области</w:t>
      </w:r>
    </w:p>
    <w:p w:rsidR="00CE375C" w:rsidRDefault="00CE375C" w:rsidP="00CE375C">
      <w:pPr>
        <w:tabs>
          <w:tab w:val="left" w:pos="7559"/>
        </w:tabs>
        <w:spacing w:after="0" w:line="360" w:lineRule="auto"/>
        <w:ind w:left="1918" w:right="1894"/>
        <w:jc w:val="both"/>
        <w:rPr>
          <w:rFonts w:ascii="Times New Roman" w:eastAsia="Times New Roman" w:hAnsi="Times New Roman"/>
          <w:b/>
          <w:bCs/>
          <w:spacing w:val="20"/>
          <w:sz w:val="28"/>
          <w:szCs w:val="24"/>
          <w:lang w:eastAsia="ru-RU"/>
        </w:rPr>
      </w:pPr>
    </w:p>
    <w:p w:rsidR="00CE375C" w:rsidRDefault="00CE375C" w:rsidP="00CE375C">
      <w:pPr>
        <w:spacing w:after="0" w:line="240" w:lineRule="auto"/>
        <w:ind w:firstLine="709"/>
        <w:jc w:val="both"/>
        <w:rPr>
          <w:rFonts w:ascii="Times New Roman" w:eastAsia="Times New Roman" w:hAnsi="Times New Roman"/>
          <w:sz w:val="28"/>
          <w:szCs w:val="20"/>
          <w:lang w:eastAsia="ru-RU"/>
        </w:rPr>
      </w:pPr>
      <w:proofErr w:type="gramStart"/>
      <w:r>
        <w:rPr>
          <w:rFonts w:ascii="Times New Roman" w:eastAsia="Times New Roman" w:hAnsi="Times New Roman"/>
          <w:sz w:val="28"/>
          <w:szCs w:val="20"/>
          <w:lang w:eastAsia="ru-RU"/>
        </w:rPr>
        <w:t>В соответствии с пунктом 5</w:t>
      </w:r>
      <w:r>
        <w:rPr>
          <w:rFonts w:ascii="Times New Roman" w:eastAsia="Times New Roman" w:hAnsi="Times New Roman"/>
          <w:sz w:val="28"/>
          <w:szCs w:val="20"/>
          <w:vertAlign w:val="superscript"/>
          <w:lang w:eastAsia="ru-RU"/>
        </w:rPr>
        <w:t>1</w:t>
      </w:r>
      <w:r>
        <w:rPr>
          <w:rFonts w:ascii="Times New Roman" w:eastAsia="Times New Roman" w:hAnsi="Times New Roman"/>
          <w:sz w:val="28"/>
          <w:szCs w:val="20"/>
          <w:lang w:eastAsia="ru-RU"/>
        </w:rPr>
        <w:t xml:space="preserve"> статьи 27 Федерального закона</w:t>
      </w:r>
      <w:r>
        <w:rPr>
          <w:rFonts w:ascii="Times New Roman" w:eastAsia="Times New Roman" w:hAnsi="Times New Roman"/>
          <w:sz w:val="28"/>
          <w:szCs w:val="20"/>
          <w:lang w:eastAsia="ru-RU"/>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Pr>
          <w:rFonts w:ascii="Times New Roman" w:eastAsia="Times New Roman" w:hAnsi="Times New Roman"/>
          <w:sz w:val="28"/>
          <w:szCs w:val="20"/>
          <w:lang w:eastAsia="ru-RU"/>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Pr>
          <w:rFonts w:ascii="Times New Roman" w:eastAsia="Times New Roman" w:hAnsi="Times New Roman"/>
          <w:sz w:val="28"/>
          <w:szCs w:val="20"/>
          <w:lang w:eastAsia="ru-RU"/>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rFonts w:ascii="Times New Roman" w:eastAsia="Times New Roman" w:hAnsi="Times New Roman"/>
          <w:spacing w:val="20"/>
          <w:sz w:val="28"/>
          <w:szCs w:val="20"/>
          <w:lang w:eastAsia="ru-RU"/>
        </w:rPr>
        <w:tab/>
      </w:r>
    </w:p>
    <w:p w:rsidR="00CE375C" w:rsidRDefault="00CE375C" w:rsidP="00CE375C">
      <w:pPr>
        <w:spacing w:after="0" w:line="240" w:lineRule="auto"/>
        <w:ind w:firstLine="709"/>
        <w:jc w:val="both"/>
        <w:rPr>
          <w:rFonts w:ascii="Times New Roman" w:eastAsia="Times New Roman" w:hAnsi="Times New Roman"/>
          <w:sz w:val="28"/>
          <w:szCs w:val="20"/>
          <w:lang w:eastAsia="ru-RU"/>
        </w:rPr>
      </w:pPr>
      <w:r>
        <w:rPr>
          <w:rFonts w:ascii="Times New Roman" w:eastAsia="Times New Roman" w:hAnsi="Times New Roman"/>
          <w:sz w:val="28"/>
          <w:szCs w:val="20"/>
          <w:lang w:eastAsia="ru-RU"/>
        </w:rPr>
        <w:t>Территориальная избирательная комиссия Куйбышевского района Ростовской области ПОСТАНОВЛЯЕТ:</w:t>
      </w:r>
    </w:p>
    <w:p w:rsidR="00CE375C" w:rsidRDefault="00CE375C" w:rsidP="00CE375C">
      <w:pPr>
        <w:spacing w:after="0"/>
        <w:ind w:firstLine="709"/>
        <w:jc w:val="both"/>
        <w:rPr>
          <w:rFonts w:ascii="Times New Roman" w:eastAsia="Times New Roman" w:hAnsi="Times New Roman"/>
          <w:sz w:val="28"/>
          <w:szCs w:val="20"/>
          <w:lang w:eastAsia="ru-RU"/>
        </w:rPr>
      </w:pPr>
      <w:r>
        <w:rPr>
          <w:rFonts w:ascii="Times New Roman" w:eastAsia="Times New Roman" w:hAnsi="Times New Roman"/>
          <w:sz w:val="28"/>
          <w:szCs w:val="20"/>
          <w:lang w:eastAsia="ru-RU"/>
        </w:rPr>
        <w:t xml:space="preserve">1. Объявить сбор предложений для дополнительного зачисления </w:t>
      </w:r>
      <w:r>
        <w:rPr>
          <w:rFonts w:ascii="Times New Roman" w:eastAsia="Times New Roman" w:hAnsi="Times New Roman"/>
          <w:sz w:val="28"/>
          <w:szCs w:val="20"/>
          <w:lang w:eastAsia="ru-RU"/>
        </w:rPr>
        <w:br/>
        <w:t xml:space="preserve">в резерв составов участковых комиссий на территории </w:t>
      </w:r>
      <w:r>
        <w:rPr>
          <w:rFonts w:ascii="Times New Roman" w:eastAsia="Times New Roman" w:hAnsi="Times New Roman"/>
          <w:bCs/>
          <w:sz w:val="28"/>
          <w:szCs w:val="24"/>
          <w:lang w:eastAsia="ru-RU"/>
        </w:rPr>
        <w:t>Куйбышевского района Ростовской области</w:t>
      </w:r>
      <w:r>
        <w:rPr>
          <w:rFonts w:ascii="Times New Roman" w:eastAsia="Times New Roman" w:hAnsi="Times New Roman"/>
          <w:b/>
          <w:bCs/>
          <w:sz w:val="28"/>
          <w:szCs w:val="24"/>
          <w:lang w:eastAsia="ru-RU"/>
        </w:rPr>
        <w:t xml:space="preserve"> </w:t>
      </w:r>
      <w:r>
        <w:rPr>
          <w:rFonts w:ascii="Times New Roman" w:eastAsia="Times New Roman" w:hAnsi="Times New Roman"/>
          <w:sz w:val="28"/>
          <w:szCs w:val="20"/>
          <w:lang w:eastAsia="ru-RU"/>
        </w:rPr>
        <w:t xml:space="preserve">в период с </w:t>
      </w:r>
      <w:r>
        <w:rPr>
          <w:rFonts w:ascii="Times New Roman" w:eastAsia="Times New Roman" w:hAnsi="Times New Roman"/>
          <w:sz w:val="28"/>
          <w:szCs w:val="20"/>
          <w:lang w:eastAsia="ru-RU"/>
        </w:rPr>
        <w:t>02</w:t>
      </w:r>
      <w:r>
        <w:rPr>
          <w:rFonts w:ascii="Times New Roman" w:eastAsia="Times New Roman" w:hAnsi="Times New Roman"/>
          <w:sz w:val="28"/>
          <w:szCs w:val="20"/>
          <w:lang w:eastAsia="ru-RU"/>
        </w:rPr>
        <w:t xml:space="preserve"> </w:t>
      </w:r>
      <w:r>
        <w:rPr>
          <w:rFonts w:ascii="Times New Roman" w:eastAsia="Times New Roman" w:hAnsi="Times New Roman"/>
          <w:sz w:val="28"/>
          <w:szCs w:val="20"/>
          <w:lang w:eastAsia="ru-RU"/>
        </w:rPr>
        <w:t>февраля</w:t>
      </w:r>
      <w:r>
        <w:rPr>
          <w:rFonts w:ascii="Times New Roman" w:eastAsia="Times New Roman" w:hAnsi="Times New Roman"/>
          <w:sz w:val="28"/>
          <w:szCs w:val="20"/>
          <w:lang w:eastAsia="ru-RU"/>
        </w:rPr>
        <w:t xml:space="preserve"> 202</w:t>
      </w:r>
      <w:r>
        <w:rPr>
          <w:rFonts w:ascii="Times New Roman" w:eastAsia="Times New Roman" w:hAnsi="Times New Roman"/>
          <w:sz w:val="28"/>
          <w:szCs w:val="20"/>
          <w:lang w:eastAsia="ru-RU"/>
        </w:rPr>
        <w:t>6</w:t>
      </w:r>
      <w:r>
        <w:rPr>
          <w:rFonts w:ascii="Times New Roman" w:eastAsia="Times New Roman" w:hAnsi="Times New Roman"/>
          <w:sz w:val="28"/>
          <w:szCs w:val="20"/>
          <w:lang w:eastAsia="ru-RU"/>
        </w:rPr>
        <w:t xml:space="preserve"> года по </w:t>
      </w:r>
      <w:r>
        <w:rPr>
          <w:rFonts w:ascii="Times New Roman" w:eastAsia="Times New Roman" w:hAnsi="Times New Roman"/>
          <w:sz w:val="28"/>
          <w:szCs w:val="20"/>
          <w:lang w:eastAsia="ru-RU"/>
        </w:rPr>
        <w:t>12</w:t>
      </w:r>
      <w:r>
        <w:rPr>
          <w:rFonts w:ascii="Times New Roman" w:eastAsia="Times New Roman" w:hAnsi="Times New Roman"/>
          <w:sz w:val="28"/>
          <w:szCs w:val="20"/>
          <w:lang w:eastAsia="ru-RU"/>
        </w:rPr>
        <w:t xml:space="preserve"> </w:t>
      </w:r>
      <w:r>
        <w:rPr>
          <w:rFonts w:ascii="Times New Roman" w:eastAsia="Times New Roman" w:hAnsi="Times New Roman"/>
          <w:sz w:val="28"/>
          <w:szCs w:val="20"/>
          <w:lang w:eastAsia="ru-RU"/>
        </w:rPr>
        <w:t>февраля</w:t>
      </w:r>
      <w:r>
        <w:rPr>
          <w:rFonts w:ascii="Times New Roman" w:eastAsia="Times New Roman" w:hAnsi="Times New Roman"/>
          <w:sz w:val="28"/>
          <w:szCs w:val="20"/>
          <w:lang w:eastAsia="ru-RU"/>
        </w:rPr>
        <w:t xml:space="preserve"> 202</w:t>
      </w:r>
      <w:r>
        <w:rPr>
          <w:rFonts w:ascii="Times New Roman" w:eastAsia="Times New Roman" w:hAnsi="Times New Roman"/>
          <w:sz w:val="28"/>
          <w:szCs w:val="20"/>
          <w:lang w:eastAsia="ru-RU"/>
        </w:rPr>
        <w:t xml:space="preserve">6 </w:t>
      </w:r>
      <w:r>
        <w:rPr>
          <w:rFonts w:ascii="Times New Roman" w:eastAsia="Times New Roman" w:hAnsi="Times New Roman"/>
          <w:sz w:val="28"/>
          <w:szCs w:val="20"/>
          <w:lang w:eastAsia="ru-RU"/>
        </w:rPr>
        <w:t>года.</w:t>
      </w:r>
    </w:p>
    <w:p w:rsidR="00CE375C" w:rsidRDefault="00CE375C" w:rsidP="00CE375C">
      <w:pPr>
        <w:spacing w:after="0"/>
        <w:ind w:firstLine="709"/>
        <w:jc w:val="both"/>
        <w:rPr>
          <w:rFonts w:ascii="Times New Roman" w:eastAsia="Times New Roman" w:hAnsi="Times New Roman"/>
          <w:sz w:val="28"/>
          <w:szCs w:val="20"/>
          <w:lang w:eastAsia="ru-RU"/>
        </w:rPr>
      </w:pPr>
      <w:r>
        <w:rPr>
          <w:rFonts w:ascii="Times New Roman" w:eastAsia="Times New Roman" w:hAnsi="Times New Roman"/>
          <w:sz w:val="28"/>
          <w:szCs w:val="20"/>
          <w:lang w:eastAsia="ru-RU"/>
        </w:rPr>
        <w:t>2. </w:t>
      </w:r>
      <w:proofErr w:type="gramStart"/>
      <w:r>
        <w:rPr>
          <w:rFonts w:ascii="Times New Roman" w:eastAsia="Times New Roman" w:hAnsi="Times New Roman"/>
          <w:sz w:val="28"/>
          <w:szCs w:val="20"/>
          <w:lang w:eastAsia="ru-RU"/>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Pr>
          <w:rFonts w:ascii="Times New Roman" w:eastAsia="Times New Roman" w:hAnsi="Times New Roman"/>
          <w:sz w:val="28"/>
          <w:szCs w:val="20"/>
          <w:lang w:eastAsia="ru-RU"/>
        </w:rPr>
        <w:br/>
        <w:t xml:space="preserve">по кандидатурам, предложенным для дополнительного зачисления в резерв составов участковых избирательных комиссий на территории Куйбышевского района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w:t>
      </w:r>
      <w:r>
        <w:rPr>
          <w:rFonts w:ascii="Times New Roman" w:eastAsia="Times New Roman" w:hAnsi="Times New Roman"/>
          <w:sz w:val="28"/>
          <w:szCs w:val="20"/>
          <w:lang w:eastAsia="ru-RU"/>
        </w:rPr>
        <w:lastRenderedPageBreak/>
        <w:t>Российской Федерации «Выборы» для решения задач</w:t>
      </w:r>
      <w:proofErr w:type="gramEnd"/>
      <w:r>
        <w:rPr>
          <w:rFonts w:ascii="Times New Roman" w:eastAsia="Times New Roman" w:hAnsi="Times New Roman"/>
          <w:sz w:val="28"/>
          <w:szCs w:val="20"/>
          <w:lang w:eastAsia="ru-RU"/>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CE375C" w:rsidRDefault="00CE375C" w:rsidP="00CE375C">
      <w:pPr>
        <w:spacing w:after="0"/>
        <w:ind w:firstLine="709"/>
        <w:jc w:val="both"/>
        <w:rPr>
          <w:rFonts w:ascii="Times New Roman" w:eastAsia="Times New Roman" w:hAnsi="Times New Roman"/>
          <w:sz w:val="28"/>
          <w:szCs w:val="20"/>
          <w:lang w:eastAsia="ru-RU"/>
        </w:rPr>
      </w:pPr>
      <w:r>
        <w:rPr>
          <w:rFonts w:ascii="Times New Roman" w:eastAsia="Times New Roman" w:hAnsi="Times New Roman"/>
          <w:sz w:val="28"/>
          <w:szCs w:val="20"/>
          <w:lang w:eastAsia="ru-RU"/>
        </w:rPr>
        <w:t>3. Опубликовать прилагаемое сообщение Территориальной избирательной комиссии Куйбышевского района Ростовской области о дополнительном зачислении в резерв составов участковых избирательных комиссий на территории Куйбышевского района Ростовской области в средствах массовой информации, разместить на сайте Территориальной избирательной комиссии Куйбышевского района Ростовской области в информационно-телекоммуникационной сети «Интернет»</w:t>
      </w:r>
      <w:r>
        <w:rPr>
          <w:rFonts w:ascii="Times New Roman" w:eastAsia="Times New Roman" w:hAnsi="Times New Roman"/>
          <w:sz w:val="28"/>
          <w:szCs w:val="24"/>
          <w:lang w:eastAsia="ru-RU"/>
        </w:rPr>
        <w:t>.</w:t>
      </w:r>
    </w:p>
    <w:p w:rsidR="00CE375C" w:rsidRDefault="00CE375C" w:rsidP="00CE375C">
      <w:pPr>
        <w:spacing w:after="0"/>
        <w:ind w:firstLine="709"/>
        <w:jc w:val="both"/>
        <w:rPr>
          <w:rFonts w:ascii="Times New Roman" w:eastAsia="Times New Roman" w:hAnsi="Times New Roman"/>
          <w:sz w:val="28"/>
          <w:szCs w:val="20"/>
          <w:lang w:eastAsia="ru-RU"/>
        </w:rPr>
      </w:pPr>
      <w:r>
        <w:rPr>
          <w:rFonts w:ascii="Times New Roman" w:eastAsia="Times New Roman" w:hAnsi="Times New Roman"/>
          <w:sz w:val="28"/>
          <w:szCs w:val="20"/>
          <w:lang w:eastAsia="ru-RU"/>
        </w:rPr>
        <w:t>4</w:t>
      </w:r>
      <w:r>
        <w:rPr>
          <w:rFonts w:ascii="Times New Roman" w:eastAsia="Times New Roman" w:hAnsi="Times New Roman"/>
          <w:sz w:val="28"/>
          <w:szCs w:val="20"/>
          <w:lang w:eastAsia="ru-RU"/>
        </w:rPr>
        <w:t>. Направить настоящее постановление в Избирательную комиссию Ростовской области для размещения</w:t>
      </w:r>
      <w:r>
        <w:rPr>
          <w:rFonts w:ascii="Times New Roman" w:eastAsia="Times New Roman" w:hAnsi="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Pr>
          <w:rFonts w:ascii="Times New Roman" w:eastAsia="Times New Roman" w:hAnsi="Times New Roman"/>
          <w:sz w:val="28"/>
          <w:szCs w:val="20"/>
          <w:lang w:eastAsia="ru-RU"/>
        </w:rPr>
        <w:t>.</w:t>
      </w:r>
    </w:p>
    <w:p w:rsidR="00CE375C" w:rsidRDefault="00CE375C" w:rsidP="00CE375C">
      <w:pPr>
        <w:spacing w:after="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bookmarkStart w:id="0" w:name="_GoBack"/>
      <w:bookmarkEnd w:id="0"/>
      <w:r>
        <w:rPr>
          <w:rFonts w:ascii="Times New Roman" w:eastAsia="Times New Roman" w:hAnsi="Times New Roman"/>
          <w:sz w:val="28"/>
          <w:szCs w:val="28"/>
          <w:lang w:eastAsia="ru-RU"/>
        </w:rPr>
        <w:t>. </w:t>
      </w:r>
      <w:proofErr w:type="gramStart"/>
      <w:r>
        <w:rPr>
          <w:rFonts w:ascii="Times New Roman" w:eastAsia="Times New Roman" w:hAnsi="Times New Roman"/>
          <w:sz w:val="28"/>
          <w:szCs w:val="28"/>
          <w:lang w:eastAsia="ru-RU"/>
        </w:rPr>
        <w:t>Контроль за</w:t>
      </w:r>
      <w:proofErr w:type="gramEnd"/>
      <w:r>
        <w:rPr>
          <w:rFonts w:ascii="Times New Roman" w:eastAsia="Times New Roman" w:hAnsi="Times New Roman"/>
          <w:sz w:val="28"/>
          <w:szCs w:val="28"/>
          <w:lang w:eastAsia="ru-RU"/>
        </w:rPr>
        <w:t xml:space="preserve"> выполнением настоящего постановления возложить </w:t>
      </w:r>
      <w:r>
        <w:rPr>
          <w:rFonts w:ascii="Times New Roman" w:eastAsia="Times New Roman" w:hAnsi="Times New Roman"/>
          <w:sz w:val="28"/>
          <w:szCs w:val="28"/>
          <w:lang w:eastAsia="ru-RU"/>
        </w:rPr>
        <w:br/>
        <w:t>на секретаря Территориальной избирательной комиссии Куйбышевского района Ростовской области.</w:t>
      </w:r>
    </w:p>
    <w:p w:rsidR="00CE375C" w:rsidRDefault="00CE375C" w:rsidP="00CE375C">
      <w:pPr>
        <w:spacing w:after="0" w:line="240" w:lineRule="auto"/>
        <w:jc w:val="both"/>
        <w:rPr>
          <w:rFonts w:ascii="Times New Roman" w:eastAsia="Times New Roman" w:hAnsi="Times New Roman"/>
          <w:bCs/>
          <w:sz w:val="28"/>
          <w:szCs w:val="28"/>
          <w:lang w:eastAsia="ru-RU"/>
        </w:rPr>
      </w:pPr>
    </w:p>
    <w:p w:rsidR="00CE375C" w:rsidRDefault="00CE375C" w:rsidP="00CE375C">
      <w:pPr>
        <w:spacing w:after="0" w:line="240" w:lineRule="auto"/>
        <w:jc w:val="both"/>
        <w:rPr>
          <w:rFonts w:ascii="Times New Roman" w:eastAsia="Times New Roman" w:hAnsi="Times New Roman"/>
          <w:bCs/>
          <w:sz w:val="28"/>
          <w:szCs w:val="28"/>
          <w:lang w:eastAsia="ru-RU"/>
        </w:rPr>
      </w:pPr>
    </w:p>
    <w:p w:rsidR="00CE375C" w:rsidRDefault="00CE375C" w:rsidP="00CE375C">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Председатель комиссии</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proofErr w:type="spellStart"/>
      <w:r>
        <w:rPr>
          <w:rFonts w:ascii="Times New Roman" w:eastAsia="Times New Roman" w:hAnsi="Times New Roman"/>
          <w:sz w:val="28"/>
          <w:szCs w:val="28"/>
          <w:lang w:eastAsia="ru-RU"/>
        </w:rPr>
        <w:t>М.А.Гречко</w:t>
      </w:r>
      <w:proofErr w:type="spellEnd"/>
    </w:p>
    <w:p w:rsidR="00CE375C" w:rsidRDefault="00CE375C" w:rsidP="00CE375C">
      <w:pPr>
        <w:spacing w:after="0" w:line="240" w:lineRule="auto"/>
        <w:jc w:val="both"/>
        <w:rPr>
          <w:rFonts w:ascii="Times New Roman" w:eastAsia="Times New Roman" w:hAnsi="Times New Roman"/>
          <w:sz w:val="28"/>
          <w:szCs w:val="28"/>
          <w:lang w:eastAsia="ru-RU"/>
        </w:rPr>
      </w:pPr>
    </w:p>
    <w:p w:rsidR="00CE375C" w:rsidRDefault="00CE375C" w:rsidP="00CE375C">
      <w:pPr>
        <w:spacing w:after="0" w:line="240" w:lineRule="auto"/>
        <w:jc w:val="both"/>
        <w:rPr>
          <w:rFonts w:ascii="Times New Roman" w:eastAsia="Times New Roman" w:hAnsi="Times New Roman"/>
          <w:sz w:val="28"/>
          <w:szCs w:val="28"/>
          <w:lang w:eastAsia="ru-RU"/>
        </w:rPr>
      </w:pPr>
    </w:p>
    <w:p w:rsidR="00CE375C" w:rsidRDefault="00CE375C" w:rsidP="00CE375C">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Секретарь комиссии </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proofErr w:type="spellStart"/>
      <w:r>
        <w:rPr>
          <w:rFonts w:ascii="Times New Roman" w:eastAsia="Times New Roman" w:hAnsi="Times New Roman"/>
          <w:sz w:val="28"/>
          <w:szCs w:val="28"/>
          <w:lang w:eastAsia="ru-RU"/>
        </w:rPr>
        <w:t>И.Н.Есина</w:t>
      </w:r>
      <w:proofErr w:type="spellEnd"/>
    </w:p>
    <w:p w:rsidR="00CE375C" w:rsidRDefault="00CE375C" w:rsidP="00CE375C">
      <w:pPr>
        <w:spacing w:after="0" w:line="240" w:lineRule="auto"/>
        <w:jc w:val="both"/>
        <w:rPr>
          <w:rFonts w:ascii="Times New Roman" w:eastAsia="Times New Roman" w:hAnsi="Times New Roman"/>
          <w:sz w:val="28"/>
          <w:szCs w:val="28"/>
          <w:lang w:eastAsia="ru-RU"/>
        </w:rPr>
      </w:pPr>
    </w:p>
    <w:p w:rsidR="00CE375C" w:rsidRDefault="00CE375C" w:rsidP="00CE375C">
      <w:pPr>
        <w:spacing w:after="0" w:line="240" w:lineRule="auto"/>
        <w:jc w:val="both"/>
        <w:rPr>
          <w:rFonts w:ascii="Times New Roman" w:eastAsia="Times New Roman" w:hAnsi="Times New Roman"/>
          <w:sz w:val="28"/>
          <w:szCs w:val="28"/>
          <w:lang w:eastAsia="ru-RU"/>
        </w:rPr>
      </w:pPr>
    </w:p>
    <w:p w:rsidR="00CE375C" w:rsidRDefault="00CE375C" w:rsidP="00CE375C">
      <w:pPr>
        <w:spacing w:after="0" w:line="240" w:lineRule="auto"/>
        <w:jc w:val="both"/>
        <w:rPr>
          <w:rFonts w:ascii="Times New Roman" w:eastAsia="Times New Roman" w:hAnsi="Times New Roman"/>
          <w:sz w:val="28"/>
          <w:szCs w:val="28"/>
          <w:lang w:eastAsia="ru-RU"/>
        </w:rPr>
      </w:pPr>
    </w:p>
    <w:p w:rsidR="00CE375C" w:rsidRDefault="00CE375C" w:rsidP="00CE375C">
      <w:pPr>
        <w:spacing w:after="0" w:line="240" w:lineRule="auto"/>
        <w:jc w:val="both"/>
        <w:rPr>
          <w:rFonts w:ascii="Times New Roman" w:eastAsia="Times New Roman" w:hAnsi="Times New Roman"/>
          <w:sz w:val="28"/>
          <w:szCs w:val="28"/>
          <w:lang w:eastAsia="ru-RU"/>
        </w:rPr>
      </w:pPr>
    </w:p>
    <w:p w:rsidR="00CE375C" w:rsidRDefault="00CE375C" w:rsidP="00CE375C">
      <w:pPr>
        <w:spacing w:after="0" w:line="240" w:lineRule="auto"/>
        <w:jc w:val="both"/>
        <w:rPr>
          <w:rFonts w:ascii="Times New Roman" w:eastAsia="Times New Roman" w:hAnsi="Times New Roman"/>
          <w:sz w:val="28"/>
          <w:szCs w:val="28"/>
          <w:lang w:eastAsia="ru-RU"/>
        </w:rPr>
      </w:pPr>
    </w:p>
    <w:p w:rsidR="00CE375C" w:rsidRDefault="00CE375C" w:rsidP="00CE375C">
      <w:pPr>
        <w:spacing w:after="0" w:line="240" w:lineRule="auto"/>
        <w:jc w:val="both"/>
        <w:rPr>
          <w:rFonts w:ascii="Times New Roman" w:eastAsia="Times New Roman" w:hAnsi="Times New Roman"/>
          <w:sz w:val="28"/>
          <w:szCs w:val="28"/>
          <w:lang w:eastAsia="ru-RU"/>
        </w:rPr>
      </w:pPr>
    </w:p>
    <w:p w:rsidR="00CE375C" w:rsidRDefault="00CE375C" w:rsidP="00CE375C">
      <w:pPr>
        <w:spacing w:after="0" w:line="240" w:lineRule="auto"/>
        <w:jc w:val="both"/>
        <w:rPr>
          <w:rFonts w:ascii="Times New Roman" w:eastAsia="Times New Roman" w:hAnsi="Times New Roman"/>
          <w:sz w:val="28"/>
          <w:szCs w:val="28"/>
          <w:lang w:eastAsia="ru-RU"/>
        </w:rPr>
      </w:pPr>
    </w:p>
    <w:p w:rsidR="00CE375C" w:rsidRDefault="00CE375C" w:rsidP="00CE375C">
      <w:pPr>
        <w:spacing w:after="0" w:line="240" w:lineRule="auto"/>
        <w:jc w:val="both"/>
        <w:rPr>
          <w:rFonts w:ascii="Times New Roman" w:eastAsia="Times New Roman" w:hAnsi="Times New Roman"/>
          <w:sz w:val="28"/>
          <w:szCs w:val="28"/>
          <w:lang w:eastAsia="ru-RU"/>
        </w:rPr>
      </w:pPr>
    </w:p>
    <w:p w:rsidR="00CE375C" w:rsidRDefault="00CE375C" w:rsidP="00CE375C">
      <w:pPr>
        <w:spacing w:after="0" w:line="240" w:lineRule="auto"/>
        <w:jc w:val="both"/>
        <w:rPr>
          <w:rFonts w:ascii="Times New Roman" w:eastAsia="Times New Roman" w:hAnsi="Times New Roman"/>
          <w:sz w:val="28"/>
          <w:szCs w:val="28"/>
          <w:lang w:eastAsia="ru-RU"/>
        </w:rPr>
      </w:pPr>
    </w:p>
    <w:p w:rsidR="00CE375C" w:rsidRDefault="00CE375C" w:rsidP="00CE375C">
      <w:pPr>
        <w:spacing w:after="0" w:line="240" w:lineRule="auto"/>
        <w:jc w:val="both"/>
        <w:rPr>
          <w:rFonts w:ascii="Times New Roman" w:eastAsia="Times New Roman" w:hAnsi="Times New Roman"/>
          <w:sz w:val="28"/>
          <w:szCs w:val="28"/>
          <w:lang w:eastAsia="ru-RU"/>
        </w:rPr>
      </w:pPr>
    </w:p>
    <w:p w:rsidR="00CE375C" w:rsidRDefault="00CE375C" w:rsidP="00CE375C">
      <w:pPr>
        <w:keepNext/>
        <w:spacing w:after="0" w:line="240" w:lineRule="auto"/>
        <w:jc w:val="right"/>
        <w:outlineLvl w:val="2"/>
        <w:rPr>
          <w:rFonts w:ascii="Times New Roman" w:eastAsia="Times New Roman" w:hAnsi="Times New Roman"/>
          <w:sz w:val="20"/>
          <w:szCs w:val="20"/>
          <w:lang w:eastAsia="x-none"/>
        </w:rPr>
      </w:pPr>
      <w:r>
        <w:rPr>
          <w:rFonts w:ascii="Times New Roman" w:eastAsia="Times New Roman" w:hAnsi="Times New Roman"/>
          <w:sz w:val="20"/>
          <w:szCs w:val="20"/>
          <w:lang w:eastAsia="x-none"/>
        </w:rPr>
        <w:lastRenderedPageBreak/>
        <w:t>Приложение к постановлению</w:t>
      </w:r>
    </w:p>
    <w:p w:rsidR="00CE375C" w:rsidRDefault="00CE375C" w:rsidP="00CE375C">
      <w:pPr>
        <w:keepNext/>
        <w:spacing w:after="0" w:line="240" w:lineRule="auto"/>
        <w:jc w:val="right"/>
        <w:outlineLvl w:val="2"/>
        <w:rPr>
          <w:rFonts w:ascii="Times New Roman" w:eastAsia="Times New Roman" w:hAnsi="Times New Roman"/>
          <w:sz w:val="20"/>
          <w:szCs w:val="20"/>
          <w:lang w:eastAsia="x-none"/>
        </w:rPr>
      </w:pPr>
      <w:r>
        <w:rPr>
          <w:rFonts w:ascii="Times New Roman" w:eastAsia="Times New Roman" w:hAnsi="Times New Roman"/>
          <w:sz w:val="20"/>
          <w:szCs w:val="20"/>
          <w:lang w:eastAsia="x-none"/>
        </w:rPr>
        <w:t xml:space="preserve">Территориальной избирательной комиссии </w:t>
      </w:r>
    </w:p>
    <w:p w:rsidR="00CE375C" w:rsidRDefault="00CE375C" w:rsidP="00CE375C">
      <w:pPr>
        <w:keepNext/>
        <w:spacing w:after="0" w:line="240" w:lineRule="auto"/>
        <w:jc w:val="right"/>
        <w:outlineLvl w:val="2"/>
        <w:rPr>
          <w:rFonts w:ascii="Times New Roman" w:eastAsia="Times New Roman" w:hAnsi="Times New Roman"/>
          <w:sz w:val="20"/>
          <w:szCs w:val="20"/>
          <w:lang w:eastAsia="x-none"/>
        </w:rPr>
      </w:pPr>
      <w:r>
        <w:rPr>
          <w:rFonts w:ascii="Times New Roman" w:eastAsia="Times New Roman" w:hAnsi="Times New Roman"/>
          <w:sz w:val="20"/>
          <w:szCs w:val="20"/>
          <w:lang w:eastAsia="x-none"/>
        </w:rPr>
        <w:t>Куйбышевского района Ростовской области</w:t>
      </w:r>
    </w:p>
    <w:p w:rsidR="00CE375C" w:rsidRDefault="00CE375C" w:rsidP="00CE375C">
      <w:pPr>
        <w:keepNext/>
        <w:spacing w:after="0" w:line="240" w:lineRule="auto"/>
        <w:jc w:val="right"/>
        <w:outlineLvl w:val="2"/>
        <w:rPr>
          <w:rFonts w:ascii="Times New Roman" w:eastAsia="Times New Roman" w:hAnsi="Times New Roman"/>
          <w:sz w:val="20"/>
          <w:szCs w:val="20"/>
          <w:lang w:eastAsia="x-none"/>
        </w:rPr>
      </w:pPr>
      <w:r>
        <w:rPr>
          <w:rFonts w:ascii="Times New Roman" w:eastAsia="Times New Roman" w:hAnsi="Times New Roman"/>
          <w:sz w:val="20"/>
          <w:szCs w:val="20"/>
          <w:lang w:eastAsia="x-none"/>
        </w:rPr>
        <w:t xml:space="preserve">от </w:t>
      </w:r>
      <w:r>
        <w:rPr>
          <w:rFonts w:ascii="Times New Roman" w:eastAsia="Times New Roman" w:hAnsi="Times New Roman"/>
          <w:sz w:val="20"/>
          <w:szCs w:val="20"/>
          <w:lang w:eastAsia="x-none"/>
        </w:rPr>
        <w:t>26</w:t>
      </w:r>
      <w:r>
        <w:rPr>
          <w:rFonts w:ascii="Times New Roman" w:eastAsia="Times New Roman" w:hAnsi="Times New Roman"/>
          <w:sz w:val="20"/>
          <w:szCs w:val="20"/>
          <w:lang w:eastAsia="x-none"/>
        </w:rPr>
        <w:t>.0</w:t>
      </w:r>
      <w:r>
        <w:rPr>
          <w:rFonts w:ascii="Times New Roman" w:eastAsia="Times New Roman" w:hAnsi="Times New Roman"/>
          <w:sz w:val="20"/>
          <w:szCs w:val="20"/>
          <w:lang w:eastAsia="x-none"/>
        </w:rPr>
        <w:t>1</w:t>
      </w:r>
      <w:r>
        <w:rPr>
          <w:rFonts w:ascii="Times New Roman" w:eastAsia="Times New Roman" w:hAnsi="Times New Roman"/>
          <w:sz w:val="20"/>
          <w:szCs w:val="20"/>
          <w:lang w:eastAsia="x-none"/>
        </w:rPr>
        <w:t>.202</w:t>
      </w:r>
      <w:r>
        <w:rPr>
          <w:rFonts w:ascii="Times New Roman" w:eastAsia="Times New Roman" w:hAnsi="Times New Roman"/>
          <w:sz w:val="20"/>
          <w:szCs w:val="20"/>
          <w:lang w:eastAsia="x-none"/>
        </w:rPr>
        <w:t>6</w:t>
      </w:r>
      <w:r>
        <w:rPr>
          <w:rFonts w:ascii="Times New Roman" w:eastAsia="Times New Roman" w:hAnsi="Times New Roman"/>
          <w:sz w:val="20"/>
          <w:szCs w:val="20"/>
          <w:lang w:eastAsia="x-none"/>
        </w:rPr>
        <w:t xml:space="preserve"> № </w:t>
      </w:r>
      <w:r>
        <w:rPr>
          <w:rFonts w:ascii="Times New Roman" w:eastAsia="Times New Roman" w:hAnsi="Times New Roman"/>
          <w:sz w:val="20"/>
          <w:szCs w:val="20"/>
          <w:lang w:eastAsia="x-none"/>
        </w:rPr>
        <w:t>118-1</w:t>
      </w:r>
    </w:p>
    <w:p w:rsidR="00CE375C" w:rsidRDefault="00CE375C" w:rsidP="00CE375C">
      <w:pPr>
        <w:keepNext/>
        <w:spacing w:after="0" w:line="240" w:lineRule="auto"/>
        <w:jc w:val="center"/>
        <w:outlineLvl w:val="2"/>
        <w:rPr>
          <w:rFonts w:ascii="Times New Roman" w:eastAsia="Times New Roman" w:hAnsi="Times New Roman"/>
          <w:b/>
          <w:sz w:val="28"/>
          <w:szCs w:val="28"/>
          <w:lang w:eastAsia="x-none"/>
        </w:rPr>
      </w:pPr>
    </w:p>
    <w:p w:rsidR="00CE375C" w:rsidRDefault="00CE375C" w:rsidP="00CE375C">
      <w:pPr>
        <w:keepNext/>
        <w:spacing w:after="0" w:line="240" w:lineRule="auto"/>
        <w:outlineLvl w:val="2"/>
        <w:rPr>
          <w:rFonts w:ascii="Times New Roman" w:eastAsia="Times New Roman" w:hAnsi="Times New Roman"/>
          <w:b/>
          <w:sz w:val="28"/>
          <w:szCs w:val="28"/>
          <w:lang w:eastAsia="x-none"/>
        </w:rPr>
      </w:pPr>
    </w:p>
    <w:p w:rsidR="00CE375C" w:rsidRDefault="00CE375C" w:rsidP="00CE375C">
      <w:pPr>
        <w:keepNext/>
        <w:spacing w:after="0" w:line="240" w:lineRule="auto"/>
        <w:jc w:val="center"/>
        <w:outlineLvl w:val="2"/>
        <w:rPr>
          <w:rFonts w:ascii="Times New Roman" w:eastAsia="Times New Roman" w:hAnsi="Times New Roman"/>
          <w:b/>
          <w:sz w:val="28"/>
          <w:szCs w:val="28"/>
          <w:lang w:eastAsia="x-none"/>
        </w:rPr>
      </w:pPr>
      <w:r>
        <w:rPr>
          <w:rFonts w:ascii="Times New Roman" w:eastAsia="Times New Roman" w:hAnsi="Times New Roman"/>
          <w:b/>
          <w:sz w:val="28"/>
          <w:szCs w:val="28"/>
          <w:lang w:val="x-none" w:eastAsia="x-none"/>
        </w:rPr>
        <w:t xml:space="preserve">СООБЩЕНИЕ </w:t>
      </w:r>
    </w:p>
    <w:p w:rsidR="00CE375C" w:rsidRDefault="00CE375C" w:rsidP="00CE375C">
      <w:pPr>
        <w:spacing w:after="0" w:line="240" w:lineRule="auto"/>
        <w:jc w:val="center"/>
        <w:rPr>
          <w:rFonts w:ascii="Times New Roman" w:eastAsia="Times New Roman" w:hAnsi="Times New Roman"/>
          <w:b/>
          <w:sz w:val="28"/>
          <w:szCs w:val="28"/>
          <w:lang w:eastAsia="x-none"/>
        </w:rPr>
      </w:pPr>
      <w:r>
        <w:rPr>
          <w:rFonts w:ascii="Times New Roman" w:eastAsia="Times New Roman" w:hAnsi="Times New Roman"/>
          <w:b/>
          <w:sz w:val="28"/>
          <w:szCs w:val="28"/>
          <w:lang w:eastAsia="x-none"/>
        </w:rPr>
        <w:t>Территориальной избирательной комиссии</w:t>
      </w:r>
    </w:p>
    <w:p w:rsidR="00CE375C" w:rsidRDefault="00CE375C" w:rsidP="00CE375C">
      <w:pPr>
        <w:keepNext/>
        <w:spacing w:after="0" w:line="240" w:lineRule="auto"/>
        <w:jc w:val="center"/>
        <w:outlineLvl w:val="2"/>
        <w:rPr>
          <w:rFonts w:ascii="Times New Roman" w:eastAsia="Times New Roman" w:hAnsi="Times New Roman"/>
          <w:b/>
          <w:sz w:val="28"/>
          <w:szCs w:val="28"/>
          <w:lang w:eastAsia="x-none"/>
        </w:rPr>
      </w:pPr>
      <w:r>
        <w:rPr>
          <w:rFonts w:ascii="Times New Roman" w:eastAsia="Times New Roman" w:hAnsi="Times New Roman"/>
          <w:b/>
          <w:sz w:val="28"/>
          <w:szCs w:val="28"/>
          <w:lang w:val="x-none" w:eastAsia="x-none"/>
        </w:rPr>
        <w:t>Куйбышевского</w:t>
      </w:r>
      <w:r>
        <w:rPr>
          <w:rFonts w:ascii="Times New Roman" w:eastAsia="Times New Roman" w:hAnsi="Times New Roman"/>
          <w:b/>
          <w:sz w:val="28"/>
          <w:szCs w:val="28"/>
          <w:lang w:eastAsia="x-none"/>
        </w:rPr>
        <w:t xml:space="preserve"> района</w:t>
      </w:r>
      <w:r>
        <w:rPr>
          <w:rFonts w:ascii="Times New Roman" w:eastAsia="Times New Roman" w:hAnsi="Times New Roman"/>
          <w:b/>
          <w:sz w:val="28"/>
          <w:szCs w:val="28"/>
          <w:lang w:val="x-none" w:eastAsia="x-none"/>
        </w:rPr>
        <w:t xml:space="preserve"> Ростовской области</w:t>
      </w:r>
      <w:r>
        <w:rPr>
          <w:rFonts w:ascii="Times New Roman" w:eastAsia="Times New Roman" w:hAnsi="Times New Roman"/>
          <w:b/>
          <w:sz w:val="28"/>
          <w:szCs w:val="28"/>
          <w:lang w:val="x-none" w:eastAsia="x-none"/>
        </w:rPr>
        <w:br/>
        <w:t xml:space="preserve">о приеме предложений по кандидатурам для дополнительного зачисления в резерв составов участковых комиссий </w:t>
      </w:r>
    </w:p>
    <w:p w:rsidR="00CE375C" w:rsidRDefault="00CE375C" w:rsidP="00CE375C">
      <w:pPr>
        <w:keepNext/>
        <w:spacing w:after="0" w:line="240" w:lineRule="auto"/>
        <w:jc w:val="center"/>
        <w:outlineLvl w:val="2"/>
        <w:rPr>
          <w:rFonts w:ascii="Times New Roman" w:eastAsia="Times New Roman" w:hAnsi="Times New Roman"/>
          <w:b/>
          <w:sz w:val="28"/>
          <w:szCs w:val="28"/>
          <w:lang w:eastAsia="x-none"/>
        </w:rPr>
      </w:pPr>
      <w:r>
        <w:rPr>
          <w:rFonts w:ascii="Times New Roman" w:eastAsia="Times New Roman" w:hAnsi="Times New Roman"/>
          <w:b/>
          <w:sz w:val="28"/>
          <w:szCs w:val="28"/>
          <w:lang w:val="x-none" w:eastAsia="x-none"/>
        </w:rPr>
        <w:t>Куйбышевского</w:t>
      </w:r>
      <w:r>
        <w:rPr>
          <w:rFonts w:ascii="Times New Roman" w:eastAsia="Times New Roman" w:hAnsi="Times New Roman"/>
          <w:b/>
          <w:sz w:val="28"/>
          <w:szCs w:val="28"/>
          <w:lang w:eastAsia="x-none"/>
        </w:rPr>
        <w:t xml:space="preserve"> района</w:t>
      </w:r>
      <w:r>
        <w:rPr>
          <w:rFonts w:ascii="Times New Roman" w:eastAsia="Times New Roman" w:hAnsi="Times New Roman"/>
          <w:b/>
          <w:sz w:val="28"/>
          <w:szCs w:val="28"/>
          <w:lang w:val="x-none" w:eastAsia="x-none"/>
        </w:rPr>
        <w:t xml:space="preserve"> Ростовской области</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Территориальная избирательная комиссия </w:t>
      </w:r>
      <w:r>
        <w:rPr>
          <w:rFonts w:ascii="Times New Roman" w:eastAsia="Times New Roman" w:hAnsi="Times New Roman"/>
          <w:b/>
          <w:bCs/>
          <w:sz w:val="28"/>
          <w:szCs w:val="28"/>
          <w:lang w:eastAsia="ru-RU"/>
        </w:rPr>
        <w:t>Куйбышевского района  Ростовской области</w:t>
      </w:r>
      <w:r>
        <w:rPr>
          <w:rFonts w:ascii="Times New Roman" w:eastAsia="Times New Roman" w:hAnsi="Times New Roman"/>
          <w:sz w:val="28"/>
          <w:szCs w:val="28"/>
          <w:lang w:eastAsia="ru-RU"/>
        </w:rPr>
        <w:t xml:space="preserve"> объявляет прием предложений по кандидатурам для дополнительного зачисления в резерв составов участковых комиссий Куйбышевского района Ростовской области №№ 1018-1026,1029,1030,1032-1038,1040</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Прием документов осуществляется в период </w:t>
      </w:r>
      <w:r>
        <w:rPr>
          <w:rFonts w:ascii="Times New Roman" w:eastAsia="Times New Roman" w:hAnsi="Times New Roman"/>
          <w:b/>
          <w:sz w:val="28"/>
          <w:szCs w:val="28"/>
          <w:lang w:eastAsia="ru-RU"/>
        </w:rPr>
        <w:t xml:space="preserve">с </w:t>
      </w:r>
      <w:r>
        <w:rPr>
          <w:rFonts w:ascii="Times New Roman" w:eastAsia="Times New Roman" w:hAnsi="Times New Roman"/>
          <w:b/>
          <w:sz w:val="28"/>
          <w:szCs w:val="28"/>
          <w:lang w:eastAsia="ru-RU"/>
        </w:rPr>
        <w:t>2</w:t>
      </w: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eastAsia="ru-RU"/>
        </w:rPr>
        <w:t>февраля</w:t>
      </w:r>
      <w:r>
        <w:rPr>
          <w:rFonts w:ascii="Times New Roman" w:eastAsia="Times New Roman" w:hAnsi="Times New Roman"/>
          <w:b/>
          <w:sz w:val="28"/>
          <w:szCs w:val="28"/>
          <w:lang w:eastAsia="ru-RU"/>
        </w:rPr>
        <w:t xml:space="preserve">   по </w:t>
      </w:r>
      <w:r>
        <w:rPr>
          <w:rFonts w:ascii="Times New Roman" w:eastAsia="Times New Roman" w:hAnsi="Times New Roman"/>
          <w:b/>
          <w:sz w:val="28"/>
          <w:szCs w:val="28"/>
          <w:lang w:eastAsia="ru-RU"/>
        </w:rPr>
        <w:t>12</w:t>
      </w: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eastAsia="ru-RU"/>
        </w:rPr>
        <w:t>февраля</w:t>
      </w:r>
      <w:r>
        <w:rPr>
          <w:rFonts w:ascii="Times New Roman" w:eastAsia="Times New Roman" w:hAnsi="Times New Roman"/>
          <w:b/>
          <w:sz w:val="28"/>
          <w:szCs w:val="28"/>
          <w:lang w:eastAsia="ru-RU"/>
        </w:rPr>
        <w:t xml:space="preserve"> 202</w:t>
      </w:r>
      <w:r>
        <w:rPr>
          <w:rFonts w:ascii="Times New Roman" w:eastAsia="Times New Roman" w:hAnsi="Times New Roman"/>
          <w:b/>
          <w:sz w:val="28"/>
          <w:szCs w:val="28"/>
          <w:lang w:eastAsia="ru-RU"/>
        </w:rPr>
        <w:t>6</w:t>
      </w:r>
      <w:r>
        <w:rPr>
          <w:rFonts w:ascii="Times New Roman" w:eastAsia="Times New Roman" w:hAnsi="Times New Roman"/>
          <w:b/>
          <w:sz w:val="28"/>
          <w:szCs w:val="28"/>
          <w:lang w:eastAsia="ru-RU"/>
        </w:rPr>
        <w:t xml:space="preserve"> года</w:t>
      </w:r>
      <w:r>
        <w:rPr>
          <w:rFonts w:ascii="Times New Roman" w:eastAsia="Times New Roman" w:hAnsi="Times New Roman"/>
          <w:sz w:val="28"/>
          <w:szCs w:val="28"/>
          <w:lang w:eastAsia="ru-RU"/>
        </w:rPr>
        <w:t xml:space="preserve"> Территориальной избирательной комиссией Куйбышевского  района Ростовской области по адресу: 346940, с. Куйбышево, ул. Куйбышевская, 24, (здание администрации района), контактный телефон: (86348) 31-1-52.</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Требования к кандидатурам для зачисления в резерв составов участковых комиссий на территории Ростовской области</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Pr>
          <w:rFonts w:ascii="Times New Roman" w:eastAsia="Times New Roman" w:hAnsi="Times New Roman"/>
          <w:sz w:val="28"/>
          <w:szCs w:val="28"/>
          <w:lang w:eastAsia="ru-RU"/>
        </w:rPr>
        <w:t xml:space="preserve"> для зачисления в резерв составов участковых комиссий.</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Перечень документов, представляемых при внесении предложений по кандидатурам в резерв составов участковых комиссий на территории</w:t>
      </w:r>
      <w:r>
        <w:rPr>
          <w:rFonts w:ascii="Times New Roman" w:eastAsia="Times New Roman" w:hAnsi="Times New Roman"/>
          <w:sz w:val="28"/>
          <w:szCs w:val="28"/>
          <w:lang w:eastAsia="ru-RU"/>
        </w:rPr>
        <w:t xml:space="preserve"> </w:t>
      </w:r>
      <w:r>
        <w:rPr>
          <w:rFonts w:ascii="Times New Roman" w:eastAsia="Times New Roman" w:hAnsi="Times New Roman"/>
          <w:b/>
          <w:bCs/>
          <w:sz w:val="28"/>
          <w:szCs w:val="28"/>
          <w:lang w:eastAsia="ru-RU"/>
        </w:rPr>
        <w:t>Куйбышевского района</w:t>
      </w:r>
      <w:r>
        <w:rPr>
          <w:rFonts w:ascii="Times New Roman" w:eastAsia="Times New Roman" w:hAnsi="Times New Roman"/>
          <w:sz w:val="28"/>
          <w:szCs w:val="28"/>
          <w:lang w:eastAsia="ru-RU"/>
        </w:rPr>
        <w:t>:</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Всеми субъектами права предложения  кандидатур должны быть представлены:</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 целью оперативной работы при назначении предложенных кандидатур</w:t>
      </w:r>
      <w:r>
        <w:rPr>
          <w:rFonts w:ascii="Times New Roman" w:eastAsia="Times New Roman" w:hAnsi="Times New Roman"/>
          <w:sz w:val="28"/>
          <w:szCs w:val="28"/>
          <w:lang w:eastAsia="ru-RU"/>
        </w:rPr>
        <w:br/>
        <w:t>в составы участковых комиссий рекомендуется представить следующие документы:</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 Две фотографии лица, предлагаемого в резерв составов участковых комиссий, размером 3х4 см  (без уголка).</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2. </w:t>
      </w:r>
      <w:proofErr w:type="gramStart"/>
      <w:r>
        <w:rPr>
          <w:rFonts w:ascii="Times New Roman" w:eastAsia="Times New Roman" w:hAnsi="Times New Roman"/>
          <w:sz w:val="28"/>
          <w:szCs w:val="28"/>
          <w:lang w:eastAsia="ru-RU"/>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Pr>
          <w:rFonts w:ascii="Times New Roman" w:eastAsia="Times New Roman" w:hAnsi="Times New Roman"/>
          <w:sz w:val="28"/>
          <w:szCs w:val="28"/>
          <w:lang w:eastAsia="ru-RU"/>
        </w:rPr>
        <w:t xml:space="preserve"> (</w:t>
      </w:r>
      <w:proofErr w:type="gramStart"/>
      <w:r>
        <w:rPr>
          <w:rFonts w:ascii="Times New Roman" w:eastAsia="Times New Roman" w:hAnsi="Times New Roman"/>
          <w:sz w:val="28"/>
          <w:szCs w:val="28"/>
          <w:lang w:eastAsia="ru-RU"/>
        </w:rPr>
        <w:t>с указанием наименования учебного заведения), домохозяйка, временно не работающий).</w:t>
      </w:r>
      <w:proofErr w:type="gramEnd"/>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i/>
          <w:sz w:val="28"/>
          <w:szCs w:val="28"/>
          <w:lang w:eastAsia="ru-RU"/>
        </w:rPr>
        <w:t>Примечание.</w:t>
      </w:r>
      <w:r>
        <w:rPr>
          <w:rFonts w:ascii="Times New Roman" w:eastAsia="Times New Roman" w:hAnsi="Times New Roman"/>
          <w:sz w:val="28"/>
          <w:szCs w:val="28"/>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 Копии документов, подтверждающих указанные в письменном согласии сведения об образовании.</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Для политических партий, их региональных отделений, иных структурных подразделений:</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bookmarkStart w:id="1" w:name="Par4"/>
      <w:bookmarkEnd w:id="1"/>
      <w:r>
        <w:rPr>
          <w:rFonts w:ascii="Times New Roman" w:eastAsia="Times New Roman" w:hAnsi="Times New Roman"/>
          <w:sz w:val="28"/>
          <w:szCs w:val="28"/>
          <w:lang w:eastAsia="ru-RU"/>
        </w:rPr>
        <w:t xml:space="preserve">2. </w:t>
      </w:r>
      <w:proofErr w:type="gramStart"/>
      <w:r>
        <w:rPr>
          <w:rFonts w:ascii="Times New Roman" w:eastAsia="Times New Roman" w:hAnsi="Times New Roman"/>
          <w:sz w:val="28"/>
          <w:szCs w:val="28"/>
          <w:lang w:eastAsia="ru-RU"/>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w:t>
      </w:r>
      <w:r>
        <w:rPr>
          <w:rFonts w:ascii="Times New Roman" w:eastAsia="Times New Roman" w:hAnsi="Times New Roman"/>
          <w:sz w:val="28"/>
          <w:szCs w:val="28"/>
          <w:lang w:eastAsia="ru-RU"/>
        </w:rPr>
        <w:br/>
        <w:t>с требованиями устава.</w:t>
      </w:r>
      <w:proofErr w:type="gramEnd"/>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Для иных общественных объединений</w:t>
      </w:r>
      <w:r>
        <w:rPr>
          <w:rFonts w:ascii="Times New Roman" w:eastAsia="Times New Roman" w:hAnsi="Times New Roman"/>
          <w:sz w:val="28"/>
          <w:szCs w:val="28"/>
          <w:lang w:eastAsia="ru-RU"/>
        </w:rPr>
        <w:t>:</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 </w:t>
      </w:r>
      <w:proofErr w:type="gramStart"/>
      <w:r>
        <w:rPr>
          <w:rFonts w:ascii="Times New Roman" w:eastAsia="Times New Roman" w:hAnsi="Times New Roman"/>
          <w:sz w:val="28"/>
          <w:szCs w:val="28"/>
          <w:lang w:eastAsia="ru-RU"/>
        </w:rPr>
        <w:t xml:space="preserve">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w:t>
      </w:r>
      <w:r>
        <w:rPr>
          <w:rFonts w:ascii="Times New Roman" w:eastAsia="Times New Roman" w:hAnsi="Times New Roman"/>
          <w:sz w:val="28"/>
          <w:szCs w:val="28"/>
          <w:lang w:eastAsia="ru-RU"/>
        </w:rPr>
        <w:lastRenderedPageBreak/>
        <w:t>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3. </w:t>
      </w:r>
      <w:proofErr w:type="gramStart"/>
      <w:r>
        <w:rPr>
          <w:rFonts w:ascii="Times New Roman" w:eastAsia="Times New Roman" w:hAnsi="Times New Roman"/>
          <w:sz w:val="28"/>
          <w:szCs w:val="28"/>
          <w:lang w:eastAsia="ru-RU"/>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rFonts w:ascii="Times New Roman" w:eastAsia="Times New Roman" w:hAnsi="Times New Roman"/>
          <w:sz w:val="28"/>
          <w:szCs w:val="28"/>
          <w:lang w:eastAsia="ru-RU"/>
        </w:rPr>
        <w:br/>
        <w:t>о внесении</w:t>
      </w:r>
      <w:proofErr w:type="gramEnd"/>
      <w:r>
        <w:rPr>
          <w:rFonts w:ascii="Times New Roman" w:eastAsia="Times New Roman" w:hAnsi="Times New Roman"/>
          <w:sz w:val="28"/>
          <w:szCs w:val="28"/>
          <w:lang w:eastAsia="ru-RU"/>
        </w:rPr>
        <w:t xml:space="preserve"> предложений в резерв составов участковых комиссий.</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Для иных субъектов права предложения кандидатур в резерв составов участковых комиссий:</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p>
    <w:p w:rsidR="00CE375C" w:rsidRDefault="00CE375C" w:rsidP="00CE375C">
      <w:pPr>
        <w:overflowPunct w:val="0"/>
        <w:autoSpaceDE w:val="0"/>
        <w:autoSpaceDN w:val="0"/>
        <w:adjustRightInd w:val="0"/>
        <w:spacing w:after="0" w:line="240" w:lineRule="auto"/>
        <w:ind w:firstLine="540"/>
        <w:jc w:val="both"/>
        <w:rPr>
          <w:rFonts w:ascii="Times New Roman" w:eastAsia="Times New Roman" w:hAnsi="Times New Roman"/>
          <w:sz w:val="28"/>
          <w:szCs w:val="28"/>
          <w:lang w:eastAsia="ru-RU"/>
        </w:rPr>
      </w:pPr>
    </w:p>
    <w:p w:rsidR="00CE375C" w:rsidRDefault="00CE375C" w:rsidP="00CE375C"/>
    <w:p w:rsidR="00CE375C" w:rsidRDefault="00CE375C" w:rsidP="00CE375C"/>
    <w:p w:rsidR="00CE375C" w:rsidRDefault="00CE375C" w:rsidP="00CE375C"/>
    <w:p w:rsidR="00B40F9E" w:rsidRDefault="00B40F9E"/>
    <w:sectPr w:rsidR="00B40F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E22"/>
    <w:rsid w:val="00B40F9E"/>
    <w:rsid w:val="00BF5AEE"/>
    <w:rsid w:val="00CE375C"/>
    <w:rsid w:val="00F12E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75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37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375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75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37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375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35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1365</Words>
  <Characters>7785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Председатель</dc:creator>
  <cp:keywords/>
  <dc:description/>
  <cp:lastModifiedBy>Председатель</cp:lastModifiedBy>
  <cp:revision>3</cp:revision>
  <cp:lastPrinted>2026-01-23T06:33:00Z</cp:lastPrinted>
  <dcterms:created xsi:type="dcterms:W3CDTF">2026-01-23T06:23:00Z</dcterms:created>
  <dcterms:modified xsi:type="dcterms:W3CDTF">2026-01-23T06:34:00Z</dcterms:modified>
</cp:coreProperties>
</file>