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0F" w:rsidRDefault="0004660F" w:rsidP="0004660F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BC6F2DA" wp14:editId="0A5F4D3F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60F" w:rsidRDefault="0004660F" w:rsidP="0004660F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660F" w:rsidRDefault="0004660F" w:rsidP="0004660F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04660F" w:rsidRDefault="0004660F" w:rsidP="0004660F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04660F" w:rsidRDefault="0004660F" w:rsidP="0004660F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04660F" w:rsidRDefault="0004660F" w:rsidP="0004660F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4660F" w:rsidRDefault="0004660F" w:rsidP="0004660F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«15 » июня 2026 г.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3-2</w:t>
      </w:r>
      <w:r>
        <w:rPr>
          <w:rFonts w:ascii="Times New Roman" w:hAnsi="Times New Roman"/>
          <w:sz w:val="28"/>
          <w:szCs w:val="28"/>
        </w:rPr>
        <w:tab/>
      </w:r>
    </w:p>
    <w:p w:rsidR="0004660F" w:rsidRPr="00175492" w:rsidRDefault="0004660F" w:rsidP="0004660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75492">
        <w:rPr>
          <w:rFonts w:ascii="Times New Roman" w:hAnsi="Times New Roman"/>
          <w:sz w:val="28"/>
          <w:szCs w:val="28"/>
        </w:rPr>
        <w:t>с</w:t>
      </w:r>
      <w:proofErr w:type="gramStart"/>
      <w:r w:rsidRPr="00175492">
        <w:rPr>
          <w:rFonts w:ascii="Times New Roman" w:hAnsi="Times New Roman"/>
          <w:sz w:val="28"/>
          <w:szCs w:val="28"/>
        </w:rPr>
        <w:t>.К</w:t>
      </w:r>
      <w:proofErr w:type="gramEnd"/>
      <w:r w:rsidRPr="00175492">
        <w:rPr>
          <w:rFonts w:ascii="Times New Roman" w:hAnsi="Times New Roman"/>
          <w:sz w:val="28"/>
          <w:szCs w:val="28"/>
        </w:rPr>
        <w:t>уйбышево</w:t>
      </w:r>
      <w:bookmarkStart w:id="0" w:name="_GoBack"/>
      <w:bookmarkEnd w:id="0"/>
      <w:proofErr w:type="spellEnd"/>
    </w:p>
    <w:p w:rsidR="0004660F" w:rsidRDefault="0004660F" w:rsidP="0004660F">
      <w:pPr>
        <w:tabs>
          <w:tab w:val="left" w:pos="7938"/>
        </w:tabs>
        <w:spacing w:line="240" w:lineRule="auto"/>
        <w:ind w:left="1418" w:right="1418" w:firstLine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главного бухгалтера Территориальной избирательной комиссии Куйбышевского района  на период подготовки и проведения выборов депутатов Собрания депутатов Кринично-Лугского и Лысогорского сельских поселений шестого созыва</w:t>
      </w:r>
    </w:p>
    <w:p w:rsidR="0004660F" w:rsidRDefault="0004660F" w:rsidP="0004660F">
      <w:pPr>
        <w:spacing w:line="240" w:lineRule="auto"/>
        <w:ind w:right="-143"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пунктом 4 статьи 44 Областного закона от 12.05.2016 № 525-ЗС «О выборах и референдумах в Ростовской области», согласно Инструкции о порядке открытия и ведения счетов, учета, отчетности                        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                     и проведение выборов в органы государственной власти Ростовской области, органы</w:t>
      </w:r>
      <w:proofErr w:type="gramEnd"/>
      <w:r>
        <w:rPr>
          <w:rFonts w:ascii="Times New Roman" w:hAnsi="Times New Roman"/>
          <w:sz w:val="28"/>
          <w:szCs w:val="28"/>
        </w:rPr>
        <w:t xml:space="preserve">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14.05.2026г. № 148-5  (далее - Инструкция),  </w:t>
      </w:r>
    </w:p>
    <w:p w:rsidR="0004660F" w:rsidRDefault="0004660F" w:rsidP="0004660F">
      <w:pPr>
        <w:spacing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избирательная комиссия Куйбышевского района Ростовской области ПОСТАНОВЛЯЕТ:</w:t>
      </w:r>
    </w:p>
    <w:p w:rsidR="0004660F" w:rsidRDefault="0004660F" w:rsidP="0004660F">
      <w:pPr>
        <w:numPr>
          <w:ilvl w:val="0"/>
          <w:numId w:val="1"/>
        </w:numPr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период подготовки и проведения выборов депутатов Собрания депутатов </w:t>
      </w:r>
      <w:r w:rsidRPr="0004660F">
        <w:rPr>
          <w:rFonts w:ascii="Times New Roman" w:hAnsi="Times New Roman"/>
          <w:sz w:val="28"/>
          <w:szCs w:val="28"/>
        </w:rPr>
        <w:t>Кринично-Лугского и Лысогорского сельских поселений</w:t>
      </w:r>
      <w:r w:rsidRPr="0004660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шестого созыва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для выполнения </w:t>
      </w:r>
      <w:proofErr w:type="gramStart"/>
      <w:r>
        <w:rPr>
          <w:rFonts w:ascii="Times New Roman" w:hAnsi="Times New Roman"/>
          <w:sz w:val="28"/>
          <w:szCs w:val="28"/>
        </w:rPr>
        <w:t>функций главного бухгалтера Территориальной избирательной комиссии Куйбышевского района Ростовской области</w:t>
      </w:r>
      <w:proofErr w:type="gramEnd"/>
      <w:r>
        <w:rPr>
          <w:rFonts w:ascii="Times New Roman" w:hAnsi="Times New Roman"/>
          <w:sz w:val="28"/>
          <w:szCs w:val="28"/>
        </w:rPr>
        <w:t xml:space="preserve"> по гражданско-правовому договору назначить Семенцову Галину Алексеевну.</w:t>
      </w:r>
    </w:p>
    <w:p w:rsidR="0004660F" w:rsidRDefault="0004660F" w:rsidP="0004660F">
      <w:pPr>
        <w:numPr>
          <w:ilvl w:val="0"/>
          <w:numId w:val="1"/>
        </w:numPr>
        <w:spacing w:after="0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Гречко Марину Андреевну.</w:t>
      </w:r>
    </w:p>
    <w:p w:rsidR="0004660F" w:rsidRPr="0004660F" w:rsidRDefault="0004660F" w:rsidP="0004660F">
      <w:pPr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04660F" w:rsidRDefault="0004660F" w:rsidP="0004660F">
      <w:pPr>
        <w:tabs>
          <w:tab w:val="left" w:pos="6932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М.А.Гречко</w:t>
      </w:r>
      <w:proofErr w:type="spellEnd"/>
    </w:p>
    <w:p w:rsidR="0004660F" w:rsidRDefault="0004660F" w:rsidP="0004660F">
      <w:pPr>
        <w:tabs>
          <w:tab w:val="left" w:pos="6882"/>
        </w:tabs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И.Н.Есина</w:t>
      </w:r>
      <w:proofErr w:type="spellEnd"/>
    </w:p>
    <w:p w:rsidR="00C435DF" w:rsidRDefault="00C435DF"/>
    <w:sectPr w:rsidR="00C435DF" w:rsidSect="0004660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75"/>
    <w:rsid w:val="00024B75"/>
    <w:rsid w:val="0004660F"/>
    <w:rsid w:val="00175492"/>
    <w:rsid w:val="00C4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0F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60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0F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6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660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3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2026-06-11T07:28:00Z</dcterms:created>
  <dcterms:modified xsi:type="dcterms:W3CDTF">2026-06-11T07:33:00Z</dcterms:modified>
</cp:coreProperties>
</file>