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FA2" w:rsidRDefault="00B75FA2" w:rsidP="00B75FA2">
      <w:pPr>
        <w:widowControl w:val="0"/>
        <w:spacing w:before="120" w:after="0" w:line="240" w:lineRule="auto"/>
        <w:ind w:right="-18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 wp14:anchorId="297F014D" wp14:editId="0861BEDE">
            <wp:extent cx="542925" cy="542925"/>
            <wp:effectExtent l="0" t="0" r="9525" b="9525"/>
            <wp:docPr id="1" name="Рисунок 1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FA2" w:rsidRDefault="00B75FA2" w:rsidP="00B75FA2">
      <w:pPr>
        <w:widowControl w:val="0"/>
        <w:spacing w:before="120" w:after="0" w:line="240" w:lineRule="auto"/>
        <w:ind w:left="-284" w:right="-18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4"/>
          <w:szCs w:val="4"/>
          <w:lang w:eastAsia="ru-RU"/>
        </w:rPr>
        <w:br w:type="textWrapping" w:clear="all"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ТЕРРИТОРИАЛЬНАЯ ИЗБИРАТЕЛЬНАЯ КОМИССИЯ КУЙБЫШЕВСКОГО РАЙОНА РОСТОВСКОЙ ОБЛАСТИ</w:t>
      </w:r>
    </w:p>
    <w:p w:rsidR="00B75FA2" w:rsidRDefault="00B75FA2" w:rsidP="00B75FA2">
      <w:pPr>
        <w:spacing w:after="0" w:line="240" w:lineRule="auto"/>
        <w:ind w:right="-185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</w:p>
    <w:p w:rsidR="00B75FA2" w:rsidRDefault="00B75FA2" w:rsidP="00B75FA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75FA2" w:rsidTr="00B75FA2">
        <w:tc>
          <w:tcPr>
            <w:tcW w:w="4785" w:type="dxa"/>
            <w:hideMark/>
          </w:tcPr>
          <w:p w:rsidR="00B75FA2" w:rsidRDefault="00B75FA2" w:rsidP="00EA7531">
            <w:pPr>
              <w:ind w:right="-18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</w:t>
            </w:r>
            <w:r w:rsidR="00EA7531">
              <w:rPr>
                <w:rFonts w:ascii="Times New Roman" w:eastAsia="Times New Roman" w:hAnsi="Times New Roman"/>
                <w:sz w:val="28"/>
                <w:szCs w:val="28"/>
              </w:rPr>
              <w:t>03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6259B3">
              <w:rPr>
                <w:rFonts w:ascii="Times New Roman" w:eastAsia="Times New Roman" w:hAnsi="Times New Roman"/>
                <w:sz w:val="28"/>
                <w:szCs w:val="28"/>
              </w:rPr>
              <w:t>августа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202</w:t>
            </w:r>
            <w:r w:rsidR="003E36F3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B75FA2" w:rsidRDefault="00B75FA2" w:rsidP="006259B3">
            <w:pPr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№ </w:t>
            </w:r>
            <w:r w:rsidR="006259B3">
              <w:rPr>
                <w:rFonts w:ascii="Times New Roman" w:eastAsia="Times New Roman" w:hAnsi="Times New Roman"/>
                <w:sz w:val="28"/>
                <w:szCs w:val="28"/>
              </w:rPr>
              <w:t>11-5</w:t>
            </w:r>
          </w:p>
        </w:tc>
      </w:tr>
    </w:tbl>
    <w:p w:rsidR="00B75FA2" w:rsidRDefault="00B75FA2" w:rsidP="00B75FA2">
      <w:pPr>
        <w:spacing w:after="0" w:line="240" w:lineRule="auto"/>
        <w:ind w:right="-185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B75FA2" w:rsidRDefault="00B75FA2" w:rsidP="00B75FA2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</w:t>
      </w:r>
    </w:p>
    <w:p w:rsidR="00B75FA2" w:rsidRDefault="00B75FA2" w:rsidP="00B75FA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:rsidR="00B75FA2" w:rsidRDefault="00B75FA2" w:rsidP="00B75FA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26, пункта 5</w:t>
      </w:r>
      <w:r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Избирательной комиссии Ростовской области от 24.05.2018 № 38-9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B75FA2" w:rsidRDefault="00B75FA2" w:rsidP="00B75FA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 района Ростовской области ПОСТАНОВЛЯЕТ:</w:t>
      </w:r>
    </w:p>
    <w:p w:rsidR="00B75FA2" w:rsidRDefault="00B75FA2" w:rsidP="00B75FA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Зачислить в резерв составов участковых комиссий избирательных участков, участков референдумов, образованных на территории Куйбышевского района Ростовской области, лиц согласно приложению.</w:t>
      </w: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B75FA2" w:rsidRDefault="00B75FA2" w:rsidP="00B75FA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75FA2" w:rsidRDefault="00B75FA2" w:rsidP="00B75FA2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B75FA2" w:rsidRDefault="00B75FA2" w:rsidP="00B75FA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55"/>
        </w:tabs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Приложение 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 постановлению Территориальной избирательной комиссии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Куйбышевского района ростовской области</w:t>
      </w:r>
    </w:p>
    <w:p w:rsidR="00B75FA2" w:rsidRDefault="006259B3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о</w:t>
      </w:r>
      <w:r w:rsidR="00B75FA2">
        <w:rPr>
          <w:rFonts w:ascii="Times New Roman" w:eastAsia="Times New Roman" w:hAnsi="Times New Roman"/>
          <w:lang w:eastAsia="ru-RU"/>
        </w:rPr>
        <w:t xml:space="preserve">т </w:t>
      </w:r>
      <w:r w:rsidR="001B7531">
        <w:rPr>
          <w:rFonts w:ascii="Times New Roman" w:eastAsia="Times New Roman" w:hAnsi="Times New Roman"/>
          <w:lang w:eastAsia="ru-RU"/>
        </w:rPr>
        <w:t>03</w:t>
      </w:r>
      <w:r>
        <w:rPr>
          <w:rFonts w:ascii="Times New Roman" w:eastAsia="Times New Roman" w:hAnsi="Times New Roman"/>
          <w:lang w:eastAsia="ru-RU"/>
        </w:rPr>
        <w:t>.08</w:t>
      </w:r>
      <w:r w:rsidR="00B75FA2">
        <w:rPr>
          <w:rFonts w:ascii="Times New Roman" w:eastAsia="Times New Roman" w:hAnsi="Times New Roman"/>
          <w:lang w:eastAsia="ru-RU"/>
        </w:rPr>
        <w:t>.202</w:t>
      </w:r>
      <w:r w:rsidR="003E36F3">
        <w:rPr>
          <w:rFonts w:ascii="Times New Roman" w:eastAsia="Times New Roman" w:hAnsi="Times New Roman"/>
          <w:lang w:eastAsia="ru-RU"/>
        </w:rPr>
        <w:t>6</w:t>
      </w:r>
      <w:r w:rsidR="00B75FA2">
        <w:rPr>
          <w:rFonts w:ascii="Times New Roman" w:eastAsia="Times New Roman" w:hAnsi="Times New Roman"/>
          <w:lang w:eastAsia="ru-RU"/>
        </w:rPr>
        <w:t xml:space="preserve">года № </w:t>
      </w:r>
      <w:r w:rsidR="003E36F3">
        <w:rPr>
          <w:rFonts w:ascii="Times New Roman" w:eastAsia="Times New Roman" w:hAnsi="Times New Roman"/>
          <w:lang w:eastAsia="ru-RU"/>
        </w:rPr>
        <w:t>11</w:t>
      </w:r>
      <w:r>
        <w:rPr>
          <w:rFonts w:ascii="Times New Roman" w:eastAsia="Times New Roman" w:hAnsi="Times New Roman"/>
          <w:lang w:eastAsia="ru-RU"/>
        </w:rPr>
        <w:t>-5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лиц, зачисленных в резерв составов участковых комиссий избирательных участков, участков референдумов, образованных на территории Куйбышевского района Ростовской области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0"/>
        <w:gridCol w:w="2693"/>
        <w:gridCol w:w="3685"/>
      </w:tblGrid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Очередность назначения, указанн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ая политической партией (при наличии)</w:t>
            </w:r>
          </w:p>
        </w:tc>
      </w:tr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6259B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Ковалевская Галина Геннадиевна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 w:rsidP="006259B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="006259B3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6259B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Жукова Наталья Юрьевна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 w:rsidP="003E3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="003E36F3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75FA2" w:rsidTr="00B75FA2">
        <w:trPr>
          <w:trHeight w:val="1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6259B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Северченко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Светлана Анатольевна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 w:rsidP="006259B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</w:t>
            </w:r>
            <w:r w:rsidR="006259B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жительства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6259B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Лукашова Наталья Игоревна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6259B3" w:rsidP="006259B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Ростовское региональное отделение Политической партии ЛДПР-Либерально-демократической партии России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</w:tbl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0B3C1D" w:rsidRDefault="000B3C1D"/>
    <w:sectPr w:rsidR="000B3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95"/>
    <w:rsid w:val="000B3C1D"/>
    <w:rsid w:val="001B7531"/>
    <w:rsid w:val="002127D2"/>
    <w:rsid w:val="002F7F16"/>
    <w:rsid w:val="003A3836"/>
    <w:rsid w:val="003E36F3"/>
    <w:rsid w:val="00483008"/>
    <w:rsid w:val="006259B3"/>
    <w:rsid w:val="008A7395"/>
    <w:rsid w:val="00B75FA2"/>
    <w:rsid w:val="00EA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FA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FA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FA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F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5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17</cp:revision>
  <cp:lastPrinted>2026-08-02T09:22:00Z</cp:lastPrinted>
  <dcterms:created xsi:type="dcterms:W3CDTF">2025-03-31T07:02:00Z</dcterms:created>
  <dcterms:modified xsi:type="dcterms:W3CDTF">2026-08-02T09:27:00Z</dcterms:modified>
</cp:coreProperties>
</file>