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3AF" w:rsidRPr="00D303AF" w:rsidRDefault="00D303AF" w:rsidP="00D303AF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D303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B8E571" wp14:editId="464714A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3AF" w:rsidRPr="00D303AF" w:rsidRDefault="00D303AF" w:rsidP="00D303AF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D303AF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D303AF" w:rsidRPr="00D303AF" w:rsidRDefault="00D303AF" w:rsidP="00D303AF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Куйбышевского</w:t>
      </w:r>
      <w:r w:rsidRPr="00D303AF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района</w:t>
      </w:r>
    </w:p>
    <w:p w:rsidR="00D303AF" w:rsidRPr="00D303AF" w:rsidRDefault="00D303AF" w:rsidP="00D303AF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D303AF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Ростовской области</w:t>
      </w:r>
    </w:p>
    <w:p w:rsidR="00D303AF" w:rsidRPr="00D303AF" w:rsidRDefault="00D303AF" w:rsidP="00D303AF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D303AF" w:rsidRPr="00D303AF" w:rsidRDefault="00D303AF" w:rsidP="00D303AF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  <w:r w:rsidRPr="00D303AF"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  <w:t>ПОСТАНОВЛЕНИЕ</w:t>
      </w:r>
    </w:p>
    <w:p w:rsidR="00D303AF" w:rsidRPr="00D303AF" w:rsidRDefault="00D303AF" w:rsidP="00D303AF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03</w:t>
      </w:r>
      <w:r w:rsidRPr="00D303AF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июля 2025 г.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  <w:t>№ 95-17</w:t>
      </w:r>
    </w:p>
    <w:p w:rsidR="00D303AF" w:rsidRPr="00D303AF" w:rsidRDefault="00D303AF" w:rsidP="00D303AF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8"/>
          <w:szCs w:val="24"/>
          <w:lang w:eastAsia="ru-RU"/>
        </w:rPr>
      </w:pPr>
      <w:proofErr w:type="spellStart"/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с</w:t>
      </w:r>
      <w:proofErr w:type="gramStart"/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.К</w:t>
      </w:r>
      <w:proofErr w:type="gramEnd"/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уйбышево</w:t>
      </w:r>
      <w:proofErr w:type="spellEnd"/>
    </w:p>
    <w:p w:rsidR="00D303AF" w:rsidRPr="00D303AF" w:rsidRDefault="00D303AF" w:rsidP="00D303AF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tbl>
      <w:tblPr>
        <w:tblW w:w="5953" w:type="dxa"/>
        <w:tblInd w:w="2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D303AF" w:rsidRPr="00D303AF" w:rsidTr="00D303AF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03AF" w:rsidRPr="00D303AF" w:rsidRDefault="00D303AF" w:rsidP="00D303AF">
            <w:pPr>
              <w:spacing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D30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предложении по выделению специальных мест для размещения печатных предвыборных агитационных материалов при проведении выборов Губернатора Ростовской области на территории</w:t>
            </w:r>
            <w:proofErr w:type="gramEnd"/>
            <w:r w:rsidRPr="00D30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Куйбышевского</w:t>
            </w:r>
            <w:r w:rsidRPr="00D30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Ростовской области</w:t>
            </w:r>
          </w:p>
        </w:tc>
      </w:tr>
    </w:tbl>
    <w:p w:rsidR="00D303AF" w:rsidRPr="00D303AF" w:rsidRDefault="00D303AF" w:rsidP="00D303AF">
      <w:pPr>
        <w:spacing w:after="0" w:line="240" w:lineRule="auto"/>
        <w:ind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03AF" w:rsidRPr="00D303AF" w:rsidRDefault="00D303AF" w:rsidP="00D303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7 статьи 54 Федерального закона от 12.06.2002г. №67-ФЗ «Об основных гарантиях избирательных прав и права на участие в референдуме граждан Российской Федерации», части 3 статьи 43 Областного закона от 12.05.2016г. №525-ЗС «О выборах и референдумах в Ростовской области,</w:t>
      </w:r>
    </w:p>
    <w:p w:rsidR="00D303AF" w:rsidRPr="00D303AF" w:rsidRDefault="00D303AF" w:rsidP="00D303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</w:t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D303AF" w:rsidRPr="00D303AF" w:rsidRDefault="00D303AF" w:rsidP="00D303A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303AF" w:rsidRPr="00D303AF" w:rsidRDefault="00D303AF" w:rsidP="00D303AF">
      <w:pPr>
        <w:tabs>
          <w:tab w:val="center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Предложить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</w:t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выделить и оборудовать специальные места для размещения печатных предвыборных агитационных материалов на территории каждого избирательного участка в границах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</w:t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области, согласовав их с владельцами.</w:t>
      </w:r>
    </w:p>
    <w:p w:rsidR="00D303AF" w:rsidRPr="00D303AF" w:rsidRDefault="00D303AF" w:rsidP="00D303AF">
      <w:pPr>
        <w:tabs>
          <w:tab w:val="center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Указанные места должны быть удобны для посещения избирателями, и располагаться таким образом, чтобы избиратели могли ознакомиться с размещенной там информацией. Площадь выделенных мест должна быть достаточной для размещения на них информационных материалов комиссий и агитационных материалов зарегистрированных кандидатов. Зарегистрированным кандидатам, должна быть выделена равная площадь для </w:t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размещения печатных агитационных материалов. </w:t>
      </w:r>
      <w:proofErr w:type="gramStart"/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специальных мест для размещения печатных предвыборных агитационных материалов следует учитывать, что запрещается размещать агитационные материалы на памятниках, обелисках, зданиях, сооружениях и в помещениях, имеющих историческую, культурную или архитектурную ценность, а также запрещается размещать агитационные материалы в зданиях, в которых размещены избирательные комиссии, помещения для голосования, и на расстоянии менее 50 метров от входа в них.</w:t>
      </w:r>
      <w:proofErr w:type="gramEnd"/>
    </w:p>
    <w:p w:rsidR="00D303AF" w:rsidRPr="00D303AF" w:rsidRDefault="00D303AF" w:rsidP="00D303AF">
      <w:pPr>
        <w:tabs>
          <w:tab w:val="center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</w:t>
      </w:r>
      <w:r w:rsidRPr="00D303A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мест, определенных органами местного самоуправления, не позднее 4 августа 2025 года направить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</w:t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D303AF" w:rsidRPr="00D303AF" w:rsidRDefault="00D303AF" w:rsidP="00D303AF">
      <w:pPr>
        <w:tabs>
          <w:tab w:val="righ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Направить настоящее постановление в Администрацию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</w:t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 </w:t>
      </w:r>
    </w:p>
    <w:p w:rsidR="00D303AF" w:rsidRPr="00D303AF" w:rsidRDefault="00D303AF" w:rsidP="00D303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</w:t>
      </w:r>
      <w:r w:rsidRPr="00D303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сайте Территориальной</w:t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</w:t>
      </w:r>
      <w:r w:rsidRPr="00D303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</w:t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03AF" w:rsidRPr="00D303AF" w:rsidRDefault="00D303AF" w:rsidP="00D303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</w:t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Рычко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П.Я.</w:t>
      </w:r>
      <w:bookmarkStart w:id="0" w:name="_GoBack"/>
      <w:bookmarkEnd w:id="0"/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03AF" w:rsidRPr="00D303AF" w:rsidRDefault="00D303AF" w:rsidP="00D303AF">
      <w:pPr>
        <w:spacing w:after="12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03AF" w:rsidRPr="00D303AF" w:rsidRDefault="00D303AF" w:rsidP="00D303AF">
      <w:pPr>
        <w:spacing w:after="120"/>
        <w:ind w:right="28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03AF" w:rsidRPr="00D303AF" w:rsidRDefault="00D303AF" w:rsidP="00D303AF">
      <w:pPr>
        <w:spacing w:after="120"/>
        <w:ind w:right="282"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D303AF" w:rsidRPr="00D303AF" w:rsidRDefault="00D303AF" w:rsidP="00D303AF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D303AF" w:rsidRPr="00D303AF" w:rsidRDefault="00D303AF" w:rsidP="00D303AF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03AF" w:rsidRPr="00D303AF" w:rsidRDefault="00D303AF" w:rsidP="00D303A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03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9068C4" w:rsidRDefault="009068C4"/>
    <w:sectPr w:rsidR="00906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FFF"/>
    <w:rsid w:val="00083FFF"/>
    <w:rsid w:val="009068C4"/>
    <w:rsid w:val="00D3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0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0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0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0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2025-07-10T08:17:00Z</cp:lastPrinted>
  <dcterms:created xsi:type="dcterms:W3CDTF">2025-07-10T08:12:00Z</dcterms:created>
  <dcterms:modified xsi:type="dcterms:W3CDTF">2025-07-10T08:17:00Z</dcterms:modified>
</cp:coreProperties>
</file>