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4A3" w:rsidRDefault="00BE14A3" w:rsidP="00BE14A3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746517CC" wp14:editId="654EDBB4">
            <wp:extent cx="638175" cy="676275"/>
            <wp:effectExtent l="0" t="0" r="9525" b="9525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4A3" w:rsidRDefault="00BE14A3" w:rsidP="00BE14A3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E14A3" w:rsidRDefault="00BE14A3" w:rsidP="00BE14A3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BE14A3" w:rsidRDefault="00BE14A3" w:rsidP="00BE14A3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BE14A3" w:rsidRDefault="00BE14A3" w:rsidP="00BE14A3">
      <w:pPr>
        <w:widowControl/>
        <w:jc w:val="center"/>
        <w:rPr>
          <w:i/>
          <w:sz w:val="18"/>
          <w:szCs w:val="18"/>
        </w:rPr>
      </w:pPr>
    </w:p>
    <w:p w:rsidR="00BE14A3" w:rsidRDefault="00BE14A3" w:rsidP="00BE14A3">
      <w:pPr>
        <w:widowControl/>
        <w:jc w:val="center"/>
        <w:rPr>
          <w:i/>
          <w:sz w:val="18"/>
          <w:szCs w:val="18"/>
        </w:rPr>
      </w:pPr>
    </w:p>
    <w:p w:rsidR="00BE14A3" w:rsidRDefault="00BE14A3" w:rsidP="00BE14A3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BE14A3" w:rsidRDefault="00BE14A3" w:rsidP="00BE14A3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E14A3" w:rsidRDefault="00BE14A3" w:rsidP="00BE14A3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BE14A3" w:rsidRDefault="00BE14A3" w:rsidP="00BE14A3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</w:t>
      </w:r>
      <w:r w:rsidR="00BD609E">
        <w:rPr>
          <w:szCs w:val="28"/>
        </w:rPr>
        <w:t>9</w:t>
      </w:r>
      <w:r w:rsidR="004A667C">
        <w:rPr>
          <w:szCs w:val="28"/>
        </w:rPr>
        <w:t xml:space="preserve"> </w:t>
      </w:r>
      <w:r>
        <w:rPr>
          <w:szCs w:val="28"/>
        </w:rPr>
        <w:t xml:space="preserve">июля  2016г.                                                                             № </w:t>
      </w:r>
      <w:r w:rsidR="00BD609E">
        <w:rPr>
          <w:szCs w:val="28"/>
        </w:rPr>
        <w:t>14-2</w:t>
      </w:r>
    </w:p>
    <w:p w:rsidR="00BE14A3" w:rsidRDefault="00BE14A3" w:rsidP="00BE14A3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p w:rsidR="00BE14A3" w:rsidRDefault="00BE14A3" w:rsidP="00BE14A3"/>
    <w:p w:rsidR="00BE14A3" w:rsidRDefault="00BE14A3" w:rsidP="00BE14A3"/>
    <w:p w:rsidR="00BE14A3" w:rsidRDefault="00BE14A3" w:rsidP="00BE14A3">
      <w:pPr>
        <w:rPr>
          <w:b/>
        </w:rPr>
      </w:pPr>
      <w:r>
        <w:rPr>
          <w:b/>
        </w:rPr>
        <w:t>О согласовании краткого наименования избирательного объединения «</w:t>
      </w:r>
      <w:r w:rsidR="00BD609E">
        <w:rPr>
          <w:b/>
        </w:rPr>
        <w:t xml:space="preserve">Куйбышевское местное отделение </w:t>
      </w:r>
      <w:r>
        <w:rPr>
          <w:b/>
        </w:rPr>
        <w:t>Ростовско</w:t>
      </w:r>
      <w:r w:rsidR="00BD609E">
        <w:rPr>
          <w:b/>
        </w:rPr>
        <w:t>го</w:t>
      </w:r>
      <w:r>
        <w:rPr>
          <w:b/>
        </w:rPr>
        <w:t xml:space="preserve"> регионально</w:t>
      </w:r>
      <w:r w:rsidR="00BD609E">
        <w:rPr>
          <w:b/>
        </w:rPr>
        <w:t>го отделения КПРФ</w:t>
      </w:r>
      <w:r>
        <w:rPr>
          <w:b/>
        </w:rPr>
        <w:t xml:space="preserve">» для использования в </w:t>
      </w:r>
      <w:r w:rsidR="004A667C">
        <w:rPr>
          <w:b/>
        </w:rPr>
        <w:t>период подготовки  проведения выборов депутатов в</w:t>
      </w:r>
      <w:r>
        <w:rPr>
          <w:b/>
        </w:rPr>
        <w:t xml:space="preserve"> орган</w:t>
      </w:r>
      <w:r w:rsidR="004A667C">
        <w:rPr>
          <w:b/>
        </w:rPr>
        <w:t xml:space="preserve">ы </w:t>
      </w:r>
      <w:r>
        <w:rPr>
          <w:b/>
        </w:rPr>
        <w:t>местного самоуправления</w:t>
      </w:r>
      <w:r w:rsidR="004A667C">
        <w:rPr>
          <w:b/>
        </w:rPr>
        <w:t xml:space="preserve"> Куйбышевского района Ростовской области</w:t>
      </w:r>
    </w:p>
    <w:p w:rsidR="00BE14A3" w:rsidRDefault="00BE14A3" w:rsidP="00BE14A3">
      <w:r>
        <w:t>Территориальная избирательная комиссия Куйбышевского района ПОСТАНОВЛЯЕТ:</w:t>
      </w:r>
    </w:p>
    <w:p w:rsidR="00BE14A3" w:rsidRDefault="00BE14A3" w:rsidP="00BE14A3"/>
    <w:p w:rsidR="00BE14A3" w:rsidRDefault="00BE14A3" w:rsidP="00BE14A3">
      <w:pPr>
        <w:pStyle w:val="a3"/>
        <w:numPr>
          <w:ilvl w:val="0"/>
          <w:numId w:val="1"/>
        </w:numPr>
      </w:pPr>
      <w:r>
        <w:t xml:space="preserve">Использовать  в </w:t>
      </w:r>
      <w:r w:rsidR="004A667C">
        <w:t xml:space="preserve">период подготовки и проведения выборов депутатов </w:t>
      </w:r>
      <w:r>
        <w:t xml:space="preserve"> </w:t>
      </w:r>
      <w:r w:rsidR="004A667C">
        <w:t xml:space="preserve">представительных органов местного самоуправления Куйбышевского района Ростовской области </w:t>
      </w:r>
      <w:r>
        <w:t xml:space="preserve">краткое наименование избирательного </w:t>
      </w:r>
      <w:r w:rsidRPr="00BD609E">
        <w:t xml:space="preserve">объединения </w:t>
      </w:r>
      <w:r w:rsidR="00BD609E" w:rsidRPr="00BD609E">
        <w:t>«Куйбышевское местное отделение Ростовского регионального отделения КПРФ»</w:t>
      </w:r>
      <w:r w:rsidR="004A667C" w:rsidRPr="00BD609E">
        <w:t>,</w:t>
      </w:r>
      <w:r w:rsidR="004A667C" w:rsidRPr="000A0013">
        <w:t xml:space="preserve"> </w:t>
      </w:r>
      <w:r w:rsidRPr="00697B0E">
        <w:rPr>
          <w:b/>
        </w:rPr>
        <w:t>«</w:t>
      </w:r>
      <w:r w:rsidR="00BD609E">
        <w:rPr>
          <w:b/>
        </w:rPr>
        <w:t xml:space="preserve"> КПРФ Куйбышевское районное </w:t>
      </w:r>
      <w:r w:rsidRPr="00697B0E">
        <w:rPr>
          <w:b/>
        </w:rPr>
        <w:t xml:space="preserve"> отделение»</w:t>
      </w:r>
      <w:r w:rsidR="00697B0E">
        <w:t xml:space="preserve"> </w:t>
      </w:r>
      <w:r>
        <w:t>представленное для согласования.</w:t>
      </w:r>
    </w:p>
    <w:p w:rsidR="00BE14A3" w:rsidRDefault="00BE14A3" w:rsidP="00BE14A3">
      <w:pPr>
        <w:pStyle w:val="a3"/>
        <w:numPr>
          <w:ilvl w:val="0"/>
          <w:numId w:val="1"/>
        </w:numPr>
      </w:pPr>
      <w:r>
        <w:t>Разместить настоящее постановление на  сайте Территориальной избирательной комиссии  Куйбышевского района  Ростовской области в информационно-телекоммуникационной сети «Интернет».</w:t>
      </w:r>
    </w:p>
    <w:p w:rsidR="00BE14A3" w:rsidRDefault="00BE14A3" w:rsidP="00BE14A3">
      <w:pPr>
        <w:pStyle w:val="a3"/>
        <w:numPr>
          <w:ilvl w:val="0"/>
          <w:numId w:val="1"/>
        </w:numPr>
      </w:pPr>
      <w:r>
        <w:t>Контроль за исполнением настоящего постановления возложить на секретаря комиссии Есину И.Н.</w:t>
      </w:r>
    </w:p>
    <w:p w:rsidR="00BE14A3" w:rsidRDefault="00BE14A3" w:rsidP="00BE14A3"/>
    <w:p w:rsidR="00BE14A3" w:rsidRDefault="00BE14A3" w:rsidP="00BE14A3"/>
    <w:p w:rsidR="00BE14A3" w:rsidRDefault="00BE14A3" w:rsidP="00BE14A3"/>
    <w:p w:rsidR="00BE14A3" w:rsidRDefault="00BE14A3" w:rsidP="00BE14A3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М.А.Гречко</w:t>
      </w:r>
    </w:p>
    <w:p w:rsidR="00BE14A3" w:rsidRDefault="00BE14A3" w:rsidP="00BE14A3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И.Н.Есина</w:t>
      </w:r>
    </w:p>
    <w:p w:rsidR="00BE14A3" w:rsidRDefault="00BE14A3" w:rsidP="00BE14A3"/>
    <w:p w:rsidR="00BE14A3" w:rsidRDefault="00BE14A3" w:rsidP="00BE14A3"/>
    <w:p w:rsidR="00294BA0" w:rsidRDefault="00294BA0"/>
    <w:sectPr w:rsidR="00294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4772E"/>
    <w:multiLevelType w:val="hybridMultilevel"/>
    <w:tmpl w:val="3E023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A3"/>
    <w:rsid w:val="000A0013"/>
    <w:rsid w:val="00294BA0"/>
    <w:rsid w:val="004A667C"/>
    <w:rsid w:val="005C4BF9"/>
    <w:rsid w:val="00697B0E"/>
    <w:rsid w:val="00BD609E"/>
    <w:rsid w:val="00BE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4A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4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14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14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4A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4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14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14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9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2016-07-26T05:47:00Z</cp:lastPrinted>
  <dcterms:created xsi:type="dcterms:W3CDTF">2017-02-14T12:58:00Z</dcterms:created>
  <dcterms:modified xsi:type="dcterms:W3CDTF">2017-02-14T12:58:00Z</dcterms:modified>
</cp:coreProperties>
</file>