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595" w:rsidRDefault="002A3595" w:rsidP="002A3595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>
            <wp:extent cx="564515" cy="57277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595" w:rsidRDefault="002A3595" w:rsidP="002A3595">
      <w:pPr>
        <w:jc w:val="center"/>
        <w:rPr>
          <w:rFonts w:ascii="AdverGothic" w:hAnsi="AdverGothic"/>
        </w:rPr>
      </w:pPr>
    </w:p>
    <w:p w:rsidR="002A3595" w:rsidRPr="000312F6" w:rsidRDefault="002A3595" w:rsidP="002A3595">
      <w:pPr>
        <w:jc w:val="center"/>
        <w:rPr>
          <w:b/>
          <w:noProof/>
          <w:sz w:val="28"/>
          <w:szCs w:val="28"/>
        </w:rPr>
      </w:pPr>
      <w:r w:rsidRPr="000312F6"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2A3595" w:rsidRPr="000312F6" w:rsidRDefault="002A3595" w:rsidP="002A3595">
      <w:pPr>
        <w:jc w:val="center"/>
        <w:rPr>
          <w:b/>
          <w:noProof/>
          <w:sz w:val="28"/>
          <w:szCs w:val="28"/>
        </w:rPr>
      </w:pPr>
      <w:r w:rsidRPr="000312F6">
        <w:rPr>
          <w:b/>
          <w:noProof/>
          <w:sz w:val="28"/>
          <w:szCs w:val="28"/>
        </w:rPr>
        <w:t>КУЙБЫШЕВСКОГО РАЙОНА РОСТОВСКОЙ ОБЛАСТИ</w:t>
      </w:r>
    </w:p>
    <w:p w:rsidR="002A3595" w:rsidRPr="000312F6" w:rsidRDefault="002A3595" w:rsidP="002A3595">
      <w:pPr>
        <w:jc w:val="center"/>
        <w:rPr>
          <w:b/>
          <w:sz w:val="28"/>
          <w:szCs w:val="28"/>
        </w:rPr>
      </w:pPr>
    </w:p>
    <w:p w:rsidR="002A3595" w:rsidRDefault="002A3595" w:rsidP="002A3595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A3595" w:rsidRDefault="002A3595" w:rsidP="002A3595">
      <w:pPr>
        <w:jc w:val="center"/>
        <w:rPr>
          <w:b/>
          <w:spacing w:val="60"/>
          <w:sz w:val="32"/>
        </w:rPr>
      </w:pPr>
    </w:p>
    <w:p w:rsidR="002A3595" w:rsidRDefault="002A3595" w:rsidP="002A3595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2A3595" w:rsidRPr="009F722C" w:rsidTr="009D2801">
        <w:tc>
          <w:tcPr>
            <w:tcW w:w="3107" w:type="dxa"/>
            <w:shd w:val="clear" w:color="auto" w:fill="auto"/>
          </w:tcPr>
          <w:p w:rsidR="002A3595" w:rsidRPr="009F722C" w:rsidRDefault="00DB0A32" w:rsidP="009D2801">
            <w:pPr>
              <w:widowControl w:val="0"/>
              <w:jc w:val="center"/>
              <w:rPr>
                <w:sz w:val="28"/>
              </w:rPr>
            </w:pPr>
            <w:r>
              <w:t xml:space="preserve">23 </w:t>
            </w:r>
            <w:r w:rsidR="002A3595">
              <w:t>июля  2012</w:t>
            </w:r>
            <w:r w:rsidR="002A3595" w:rsidRPr="009F722C">
              <w:t xml:space="preserve"> г</w:t>
            </w:r>
            <w:r w:rsidR="002A3595">
              <w:t>ода</w:t>
            </w:r>
            <w:r w:rsidR="002A3595" w:rsidRPr="009F722C">
              <w:t>.</w:t>
            </w:r>
          </w:p>
        </w:tc>
        <w:tc>
          <w:tcPr>
            <w:tcW w:w="3107" w:type="dxa"/>
            <w:shd w:val="clear" w:color="auto" w:fill="auto"/>
          </w:tcPr>
          <w:p w:rsidR="002A3595" w:rsidRPr="009F722C" w:rsidRDefault="002A3595" w:rsidP="009D2801">
            <w:pPr>
              <w:widowControl w:val="0"/>
              <w:jc w:val="center"/>
              <w:rPr>
                <w:sz w:val="28"/>
              </w:rPr>
            </w:pPr>
          </w:p>
        </w:tc>
        <w:tc>
          <w:tcPr>
            <w:tcW w:w="3107" w:type="dxa"/>
            <w:shd w:val="clear" w:color="auto" w:fill="auto"/>
          </w:tcPr>
          <w:p w:rsidR="002A3595" w:rsidRPr="009F722C" w:rsidRDefault="002A3595" w:rsidP="009D2801">
            <w:pPr>
              <w:widowControl w:val="0"/>
              <w:jc w:val="center"/>
              <w:rPr>
                <w:sz w:val="28"/>
              </w:rPr>
            </w:pPr>
            <w:r w:rsidRPr="009F722C">
              <w:t>№</w:t>
            </w:r>
            <w:r>
              <w:t>43-4</w:t>
            </w:r>
          </w:p>
        </w:tc>
      </w:tr>
    </w:tbl>
    <w:p w:rsidR="002A3595" w:rsidRPr="009F722C" w:rsidRDefault="002A3595" w:rsidP="002A3595">
      <w:pPr>
        <w:jc w:val="center"/>
        <w:rPr>
          <w:sz w:val="28"/>
          <w:szCs w:val="20"/>
        </w:rPr>
      </w:pPr>
      <w:r w:rsidRPr="009F722C">
        <w:t>с. Куйбышево</w:t>
      </w:r>
    </w:p>
    <w:p w:rsidR="002A3595" w:rsidRDefault="002A3595" w:rsidP="002A3595">
      <w:pPr>
        <w:ind w:firstLine="708"/>
        <w:jc w:val="center"/>
        <w:rPr>
          <w:sz w:val="28"/>
        </w:rPr>
      </w:pPr>
    </w:p>
    <w:p w:rsidR="002A3595" w:rsidRDefault="002A3595" w:rsidP="002A3595">
      <w:pPr>
        <w:ind w:firstLine="708"/>
        <w:jc w:val="center"/>
        <w:rPr>
          <w:b/>
          <w:sz w:val="28"/>
        </w:rPr>
      </w:pPr>
      <w:r>
        <w:rPr>
          <w:b/>
          <w:sz w:val="28"/>
        </w:rPr>
        <w:t>О составе рабочей группы территориальной избирательной комиссии  Куйбышевского района по предварительному рассмотрению обращений, жалоб и заявлений избирателей на нарушение законодательства о выборах в период подготовки и проведения  выборов глав и депутатов Собрания депутатов муниципальных образований «Кринично-Лугское сельское поселение», «Лысогорское сельское поселение» третьего созыва 14 октября 2012 года.</w:t>
      </w:r>
    </w:p>
    <w:p w:rsidR="002A3595" w:rsidRDefault="002A3595" w:rsidP="002A3595">
      <w:pPr>
        <w:ind w:firstLine="708"/>
        <w:jc w:val="center"/>
        <w:rPr>
          <w:b/>
          <w:sz w:val="28"/>
        </w:rPr>
      </w:pPr>
    </w:p>
    <w:p w:rsidR="002A3595" w:rsidRDefault="002A3595" w:rsidP="002A3595">
      <w:pPr>
        <w:ind w:firstLine="708"/>
        <w:jc w:val="both"/>
        <w:rPr>
          <w:sz w:val="28"/>
        </w:rPr>
      </w:pPr>
      <w:r>
        <w:rPr>
          <w:sz w:val="28"/>
        </w:rPr>
        <w:t xml:space="preserve">В целях оперативного и объективного рассмотрения обращений, жалоб и заявлений избирателей на нарушение законодательства о выборах и принятия по ним  результативных мер </w:t>
      </w:r>
      <w:r w:rsidRPr="005B5FED">
        <w:rPr>
          <w:sz w:val="28"/>
        </w:rPr>
        <w:t>в</w:t>
      </w:r>
      <w:r>
        <w:rPr>
          <w:sz w:val="28"/>
        </w:rPr>
        <w:t xml:space="preserve"> период подготовки и проведения </w:t>
      </w:r>
      <w:r w:rsidRPr="005B5FED">
        <w:rPr>
          <w:sz w:val="28"/>
        </w:rPr>
        <w:t xml:space="preserve">выборов </w:t>
      </w:r>
      <w:r>
        <w:rPr>
          <w:sz w:val="28"/>
        </w:rPr>
        <w:t xml:space="preserve">глав и депутатов Собрания депутатов муниципальных образований «Кринично-Лугское сельское поселение», «Лысогорское сельское поселение» третьего созыва 14 октября 2012 года  </w:t>
      </w:r>
    </w:p>
    <w:p w:rsidR="002A3595" w:rsidRDefault="002A3595" w:rsidP="002A3595">
      <w:pPr>
        <w:ind w:firstLine="720"/>
        <w:jc w:val="both"/>
        <w:rPr>
          <w:sz w:val="28"/>
        </w:rPr>
      </w:pPr>
    </w:p>
    <w:p w:rsidR="002A3595" w:rsidRDefault="002A3595" w:rsidP="002A3595">
      <w:pPr>
        <w:ind w:firstLine="720"/>
        <w:jc w:val="center"/>
        <w:rPr>
          <w:sz w:val="28"/>
        </w:rPr>
      </w:pPr>
      <w:r>
        <w:rPr>
          <w:sz w:val="28"/>
        </w:rPr>
        <w:t>Территориальная избирательная комиссия Куйбышевского района</w:t>
      </w:r>
    </w:p>
    <w:p w:rsidR="002A3595" w:rsidRPr="00DB16A7" w:rsidRDefault="002A3595" w:rsidP="002A3595">
      <w:pPr>
        <w:ind w:firstLine="720"/>
        <w:jc w:val="center"/>
        <w:rPr>
          <w:b/>
          <w:sz w:val="28"/>
        </w:rPr>
      </w:pPr>
      <w:r w:rsidRPr="00DB16A7">
        <w:rPr>
          <w:b/>
          <w:sz w:val="28"/>
        </w:rPr>
        <w:t>ПОСТАНОВЛЯЕТ:</w:t>
      </w:r>
    </w:p>
    <w:p w:rsidR="002A3595" w:rsidRDefault="002A3595" w:rsidP="002A3595">
      <w:pPr>
        <w:ind w:firstLine="720"/>
        <w:jc w:val="center"/>
        <w:rPr>
          <w:sz w:val="28"/>
        </w:rPr>
      </w:pPr>
    </w:p>
    <w:p w:rsidR="002A3595" w:rsidRDefault="002A3595" w:rsidP="002A3595">
      <w:pPr>
        <w:ind w:firstLine="708"/>
        <w:jc w:val="both"/>
        <w:rPr>
          <w:sz w:val="28"/>
        </w:rPr>
      </w:pPr>
      <w:r>
        <w:rPr>
          <w:sz w:val="28"/>
        </w:rPr>
        <w:t xml:space="preserve">1. Утвердить состав рабочей группы территориальной избирательной комиссии Куйбышевского района по предварительному рассмотрению обращений, жалоб и заявлений избирателей на нарушение законодательства о выборах в период подготовки и проведения </w:t>
      </w:r>
      <w:r w:rsidRPr="005B5FED">
        <w:rPr>
          <w:sz w:val="28"/>
        </w:rPr>
        <w:t xml:space="preserve">выборов </w:t>
      </w:r>
      <w:r>
        <w:rPr>
          <w:sz w:val="28"/>
        </w:rPr>
        <w:t>глав и депутатов Собрания депутатов муниципальных образований «Кринично-Лугское сельское поселение», «Лысогорское сельское поселение» третьего созыва 14 октября 2012 года, согласно  приложению.</w:t>
      </w:r>
    </w:p>
    <w:p w:rsidR="002A3595" w:rsidRDefault="002A3595" w:rsidP="002A3595">
      <w:pPr>
        <w:ind w:firstLine="360"/>
        <w:jc w:val="both"/>
        <w:rPr>
          <w:sz w:val="28"/>
        </w:rPr>
      </w:pPr>
    </w:p>
    <w:p w:rsidR="002A3595" w:rsidRDefault="002A3595" w:rsidP="002A3595">
      <w:pPr>
        <w:ind w:firstLine="720"/>
        <w:jc w:val="both"/>
        <w:rPr>
          <w:sz w:val="28"/>
        </w:rPr>
      </w:pPr>
      <w:r>
        <w:rPr>
          <w:sz w:val="28"/>
        </w:rPr>
        <w:t>2.Контроль за исполнением настоящего постановления возложить на секретаря территориальной избирательной комиссии Куйбышевского района И.В.Вдовину</w:t>
      </w:r>
    </w:p>
    <w:p w:rsidR="002A3595" w:rsidRDefault="002A3595" w:rsidP="002A3595">
      <w:pPr>
        <w:ind w:firstLine="360"/>
        <w:jc w:val="both"/>
        <w:rPr>
          <w:sz w:val="28"/>
        </w:rPr>
      </w:pPr>
      <w:r>
        <w:rPr>
          <w:sz w:val="28"/>
        </w:rPr>
        <w:t xml:space="preserve">  </w:t>
      </w:r>
    </w:p>
    <w:p w:rsidR="002A3595" w:rsidRDefault="002A3595" w:rsidP="002A3595">
      <w:pPr>
        <w:ind w:firstLine="360"/>
        <w:jc w:val="both"/>
        <w:rPr>
          <w:sz w:val="28"/>
        </w:rPr>
      </w:pPr>
    </w:p>
    <w:p w:rsidR="002A3595" w:rsidRDefault="002A3595" w:rsidP="002A3595">
      <w:pPr>
        <w:jc w:val="both"/>
        <w:rPr>
          <w:sz w:val="28"/>
        </w:rPr>
      </w:pPr>
      <w:r>
        <w:rPr>
          <w:sz w:val="28"/>
        </w:rPr>
        <w:t xml:space="preserve">                 Председатель комиссии                                                   М.А.Гречко</w:t>
      </w:r>
    </w:p>
    <w:p w:rsidR="002A3595" w:rsidRDefault="002A3595" w:rsidP="002A3595">
      <w:pPr>
        <w:jc w:val="both"/>
        <w:rPr>
          <w:sz w:val="28"/>
        </w:rPr>
      </w:pPr>
    </w:p>
    <w:p w:rsidR="002A3595" w:rsidRDefault="002A3595" w:rsidP="002A3595">
      <w:pPr>
        <w:jc w:val="both"/>
        <w:rPr>
          <w:sz w:val="28"/>
        </w:rPr>
      </w:pPr>
      <w:r>
        <w:rPr>
          <w:sz w:val="28"/>
        </w:rPr>
        <w:t xml:space="preserve">                Секретарь комиссии                                                          И.В.Вдовина</w:t>
      </w:r>
    </w:p>
    <w:p w:rsidR="002A3595" w:rsidRPr="00AF0F9A" w:rsidRDefault="002A3595" w:rsidP="002A3595">
      <w:pPr>
        <w:jc w:val="right"/>
        <w:rPr>
          <w:sz w:val="20"/>
          <w:szCs w:val="20"/>
        </w:rPr>
      </w:pPr>
      <w:r>
        <w:rPr>
          <w:sz w:val="28"/>
        </w:rPr>
        <w:br w:type="page"/>
      </w:r>
    </w:p>
    <w:p w:rsidR="002A3595" w:rsidRPr="00AF0F9A" w:rsidRDefault="002A3595" w:rsidP="002A3595">
      <w:pPr>
        <w:jc w:val="right"/>
        <w:rPr>
          <w:sz w:val="20"/>
          <w:szCs w:val="20"/>
        </w:rPr>
      </w:pPr>
      <w:r w:rsidRPr="00AF0F9A">
        <w:rPr>
          <w:sz w:val="20"/>
          <w:szCs w:val="20"/>
        </w:rPr>
        <w:lastRenderedPageBreak/>
        <w:t>Приложение к</w:t>
      </w:r>
    </w:p>
    <w:p w:rsidR="002A3595" w:rsidRPr="00AF0F9A" w:rsidRDefault="002A3595" w:rsidP="002A3595">
      <w:pPr>
        <w:jc w:val="right"/>
        <w:rPr>
          <w:sz w:val="20"/>
          <w:szCs w:val="20"/>
        </w:rPr>
      </w:pPr>
      <w:r w:rsidRPr="00AF0F9A">
        <w:rPr>
          <w:sz w:val="20"/>
          <w:szCs w:val="20"/>
        </w:rPr>
        <w:t xml:space="preserve">постановлению ТИК </w:t>
      </w:r>
    </w:p>
    <w:p w:rsidR="002A3595" w:rsidRPr="00AF0F9A" w:rsidRDefault="002A3595" w:rsidP="002A3595">
      <w:pPr>
        <w:jc w:val="right"/>
        <w:rPr>
          <w:sz w:val="20"/>
          <w:szCs w:val="20"/>
        </w:rPr>
      </w:pPr>
      <w:r w:rsidRPr="00AF0F9A">
        <w:rPr>
          <w:sz w:val="20"/>
          <w:szCs w:val="20"/>
        </w:rPr>
        <w:t>Куйбышевского района</w:t>
      </w:r>
    </w:p>
    <w:p w:rsidR="002A3595" w:rsidRPr="00AF0F9A" w:rsidRDefault="00DB0A32" w:rsidP="00DB0A3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</w:t>
      </w:r>
      <w:r w:rsidR="002A3595" w:rsidRPr="00AF0F9A">
        <w:rPr>
          <w:sz w:val="20"/>
          <w:szCs w:val="20"/>
        </w:rPr>
        <w:t xml:space="preserve"> </w:t>
      </w:r>
      <w:r>
        <w:rPr>
          <w:sz w:val="20"/>
          <w:szCs w:val="20"/>
        </w:rPr>
        <w:t>23</w:t>
      </w:r>
      <w:r w:rsidR="002A3595">
        <w:rPr>
          <w:sz w:val="20"/>
          <w:szCs w:val="20"/>
        </w:rPr>
        <w:t xml:space="preserve"> июля 2012 года   №  43-4</w:t>
      </w:r>
      <w:r w:rsidR="002A3595" w:rsidRPr="00AF0F9A">
        <w:rPr>
          <w:sz w:val="20"/>
          <w:szCs w:val="20"/>
        </w:rPr>
        <w:t xml:space="preserve"> </w:t>
      </w:r>
    </w:p>
    <w:p w:rsidR="002A3595" w:rsidRPr="00AF0F9A" w:rsidRDefault="002A3595" w:rsidP="002A3595">
      <w:pPr>
        <w:rPr>
          <w:sz w:val="20"/>
          <w:szCs w:val="20"/>
        </w:rPr>
      </w:pPr>
    </w:p>
    <w:p w:rsidR="002A3595" w:rsidRDefault="002A3595" w:rsidP="002A3595">
      <w:pPr>
        <w:rPr>
          <w:b/>
        </w:rPr>
      </w:pPr>
    </w:p>
    <w:p w:rsidR="002A3595" w:rsidRDefault="002A3595" w:rsidP="002A3595">
      <w:pPr>
        <w:jc w:val="center"/>
        <w:rPr>
          <w:sz w:val="28"/>
          <w:szCs w:val="28"/>
        </w:rPr>
      </w:pPr>
    </w:p>
    <w:p w:rsidR="002A3595" w:rsidRDefault="002A3595" w:rsidP="002A3595">
      <w:pPr>
        <w:jc w:val="center"/>
        <w:rPr>
          <w:sz w:val="28"/>
          <w:szCs w:val="28"/>
        </w:rPr>
      </w:pPr>
    </w:p>
    <w:p w:rsidR="002A3595" w:rsidRPr="00AF0F9A" w:rsidRDefault="002A3595" w:rsidP="002A3595">
      <w:pPr>
        <w:jc w:val="center"/>
        <w:rPr>
          <w:b/>
          <w:sz w:val="28"/>
          <w:szCs w:val="28"/>
        </w:rPr>
      </w:pPr>
      <w:r w:rsidRPr="00AF0F9A">
        <w:rPr>
          <w:b/>
          <w:sz w:val="28"/>
          <w:szCs w:val="28"/>
        </w:rPr>
        <w:t>Состав рабочей группы</w:t>
      </w:r>
    </w:p>
    <w:p w:rsidR="002A3595" w:rsidRPr="00AF0F9A" w:rsidRDefault="002A3595" w:rsidP="002A3595">
      <w:pPr>
        <w:jc w:val="center"/>
        <w:rPr>
          <w:sz w:val="28"/>
          <w:szCs w:val="28"/>
        </w:rPr>
      </w:pPr>
      <w:r w:rsidRPr="00AF0F9A">
        <w:rPr>
          <w:sz w:val="28"/>
          <w:szCs w:val="28"/>
        </w:rPr>
        <w:t>территориальной избирательной комиссии Куйбышевского района</w:t>
      </w:r>
    </w:p>
    <w:p w:rsidR="002A3595" w:rsidRPr="00564C39" w:rsidRDefault="002A3595" w:rsidP="002A3595">
      <w:pPr>
        <w:ind w:firstLine="708"/>
        <w:jc w:val="both"/>
        <w:rPr>
          <w:sz w:val="28"/>
        </w:rPr>
      </w:pPr>
      <w:r w:rsidRPr="00AF0F9A">
        <w:rPr>
          <w:sz w:val="28"/>
          <w:szCs w:val="28"/>
        </w:rPr>
        <w:t>по предварительному рассмотрению обращений, жалоб, заявлений граждан на нарушение законодательства о выборах в период подготовки и проведения выборов</w:t>
      </w:r>
      <w:r w:rsidRPr="00564C39">
        <w:rPr>
          <w:sz w:val="28"/>
        </w:rPr>
        <w:t xml:space="preserve"> </w:t>
      </w:r>
      <w:r>
        <w:rPr>
          <w:sz w:val="28"/>
        </w:rPr>
        <w:t>глав и депутатов Собрания депутатов муниципальных образований «Кринично-Лугское сельское поселение», «Лысогорское сельское поселение» третьего созыва 14 октября 2012 года</w:t>
      </w:r>
      <w:r w:rsidRPr="00AF0F9A">
        <w:rPr>
          <w:sz w:val="28"/>
          <w:szCs w:val="28"/>
        </w:rPr>
        <w:t>.</w:t>
      </w:r>
    </w:p>
    <w:p w:rsidR="002A3595" w:rsidRDefault="002A3595" w:rsidP="002A3595">
      <w:pPr>
        <w:jc w:val="center"/>
        <w:rPr>
          <w:b/>
          <w:sz w:val="28"/>
          <w:szCs w:val="28"/>
        </w:rPr>
      </w:pPr>
    </w:p>
    <w:p w:rsidR="002A3595" w:rsidRDefault="002A3595" w:rsidP="002A3595">
      <w:pPr>
        <w:jc w:val="center"/>
        <w:rPr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90"/>
        <w:gridCol w:w="4579"/>
        <w:gridCol w:w="4402"/>
      </w:tblGrid>
      <w:tr w:rsidR="002A3595" w:rsidRPr="00564C39" w:rsidTr="009D2801">
        <w:tc>
          <w:tcPr>
            <w:tcW w:w="590" w:type="dxa"/>
            <w:shd w:val="clear" w:color="auto" w:fill="auto"/>
          </w:tcPr>
          <w:p w:rsidR="002A3595" w:rsidRPr="00564C39" w:rsidRDefault="002A3595" w:rsidP="009D28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9" w:type="dxa"/>
            <w:shd w:val="clear" w:color="auto" w:fill="auto"/>
          </w:tcPr>
          <w:p w:rsidR="002A3595" w:rsidRPr="00564C39" w:rsidRDefault="002A3595" w:rsidP="009D2801">
            <w:pPr>
              <w:rPr>
                <w:sz w:val="28"/>
                <w:szCs w:val="28"/>
              </w:rPr>
            </w:pPr>
            <w:r w:rsidRPr="00564C39">
              <w:rPr>
                <w:sz w:val="28"/>
                <w:szCs w:val="28"/>
              </w:rPr>
              <w:t>Киселев С.Б.</w:t>
            </w:r>
          </w:p>
        </w:tc>
        <w:tc>
          <w:tcPr>
            <w:tcW w:w="4402" w:type="dxa"/>
            <w:shd w:val="clear" w:color="auto" w:fill="auto"/>
          </w:tcPr>
          <w:p w:rsidR="002A3595" w:rsidRPr="00564C39" w:rsidRDefault="002A3595" w:rsidP="009D2801">
            <w:pPr>
              <w:rPr>
                <w:sz w:val="28"/>
                <w:szCs w:val="28"/>
              </w:rPr>
            </w:pPr>
            <w:r w:rsidRPr="00564C39">
              <w:rPr>
                <w:sz w:val="28"/>
                <w:szCs w:val="28"/>
              </w:rPr>
              <w:t>заместитель председателя ТИК Куйбышевского района, руководитель группы.</w:t>
            </w:r>
          </w:p>
        </w:tc>
      </w:tr>
      <w:tr w:rsidR="002A3595" w:rsidRPr="00564C39" w:rsidTr="009D2801">
        <w:tc>
          <w:tcPr>
            <w:tcW w:w="590" w:type="dxa"/>
            <w:shd w:val="clear" w:color="auto" w:fill="auto"/>
          </w:tcPr>
          <w:p w:rsidR="002A3595" w:rsidRPr="00564C39" w:rsidRDefault="002A3595" w:rsidP="009D28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9" w:type="dxa"/>
            <w:shd w:val="clear" w:color="auto" w:fill="auto"/>
          </w:tcPr>
          <w:p w:rsidR="002A3595" w:rsidRPr="00564C39" w:rsidRDefault="002A3595" w:rsidP="009D2801">
            <w:pPr>
              <w:rPr>
                <w:sz w:val="28"/>
                <w:szCs w:val="28"/>
              </w:rPr>
            </w:pPr>
          </w:p>
        </w:tc>
        <w:tc>
          <w:tcPr>
            <w:tcW w:w="4402" w:type="dxa"/>
            <w:shd w:val="clear" w:color="auto" w:fill="auto"/>
          </w:tcPr>
          <w:p w:rsidR="002A3595" w:rsidRPr="00564C39" w:rsidRDefault="002A3595" w:rsidP="009D2801">
            <w:pPr>
              <w:rPr>
                <w:sz w:val="28"/>
                <w:szCs w:val="28"/>
              </w:rPr>
            </w:pPr>
          </w:p>
        </w:tc>
      </w:tr>
      <w:tr w:rsidR="002A3595" w:rsidRPr="00564C39" w:rsidTr="009D2801">
        <w:tc>
          <w:tcPr>
            <w:tcW w:w="590" w:type="dxa"/>
            <w:shd w:val="clear" w:color="auto" w:fill="auto"/>
          </w:tcPr>
          <w:p w:rsidR="002A3595" w:rsidRPr="00564C39" w:rsidRDefault="002A3595" w:rsidP="009D28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9" w:type="dxa"/>
            <w:shd w:val="clear" w:color="auto" w:fill="auto"/>
          </w:tcPr>
          <w:p w:rsidR="002A3595" w:rsidRPr="00564C39" w:rsidRDefault="002A3595" w:rsidP="009D2801">
            <w:pPr>
              <w:rPr>
                <w:sz w:val="28"/>
                <w:szCs w:val="28"/>
              </w:rPr>
            </w:pPr>
            <w:r w:rsidRPr="00564C39">
              <w:rPr>
                <w:sz w:val="28"/>
                <w:szCs w:val="28"/>
              </w:rPr>
              <w:t>Члены рабочей группы:</w:t>
            </w:r>
          </w:p>
          <w:p w:rsidR="002A3595" w:rsidRPr="00564C39" w:rsidRDefault="002A3595" w:rsidP="009D2801">
            <w:pPr>
              <w:rPr>
                <w:sz w:val="28"/>
                <w:szCs w:val="28"/>
              </w:rPr>
            </w:pPr>
          </w:p>
        </w:tc>
        <w:tc>
          <w:tcPr>
            <w:tcW w:w="4402" w:type="dxa"/>
            <w:shd w:val="clear" w:color="auto" w:fill="auto"/>
          </w:tcPr>
          <w:p w:rsidR="002A3595" w:rsidRPr="00564C39" w:rsidRDefault="002A3595" w:rsidP="009D2801">
            <w:pPr>
              <w:rPr>
                <w:sz w:val="28"/>
                <w:szCs w:val="28"/>
              </w:rPr>
            </w:pPr>
          </w:p>
        </w:tc>
      </w:tr>
      <w:tr w:rsidR="002A3595" w:rsidRPr="00564C39" w:rsidTr="009D2801">
        <w:tc>
          <w:tcPr>
            <w:tcW w:w="590" w:type="dxa"/>
            <w:shd w:val="clear" w:color="auto" w:fill="auto"/>
          </w:tcPr>
          <w:p w:rsidR="002A3595" w:rsidRPr="00564C39" w:rsidRDefault="002A3595" w:rsidP="009D28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9" w:type="dxa"/>
            <w:shd w:val="clear" w:color="auto" w:fill="auto"/>
          </w:tcPr>
          <w:p w:rsidR="002A3595" w:rsidRPr="00564C39" w:rsidRDefault="002A3595" w:rsidP="009D2801">
            <w:pPr>
              <w:rPr>
                <w:sz w:val="28"/>
                <w:szCs w:val="28"/>
              </w:rPr>
            </w:pPr>
          </w:p>
        </w:tc>
        <w:tc>
          <w:tcPr>
            <w:tcW w:w="4402" w:type="dxa"/>
            <w:shd w:val="clear" w:color="auto" w:fill="auto"/>
          </w:tcPr>
          <w:p w:rsidR="002A3595" w:rsidRPr="00564C39" w:rsidRDefault="002A3595" w:rsidP="009D2801">
            <w:pPr>
              <w:rPr>
                <w:sz w:val="28"/>
                <w:szCs w:val="28"/>
              </w:rPr>
            </w:pPr>
          </w:p>
        </w:tc>
      </w:tr>
      <w:tr w:rsidR="002A3595" w:rsidRPr="00564C39" w:rsidTr="009D2801">
        <w:tc>
          <w:tcPr>
            <w:tcW w:w="590" w:type="dxa"/>
            <w:shd w:val="clear" w:color="auto" w:fill="auto"/>
          </w:tcPr>
          <w:p w:rsidR="002A3595" w:rsidRPr="00564C39" w:rsidRDefault="002A3595" w:rsidP="009D28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9" w:type="dxa"/>
            <w:shd w:val="clear" w:color="auto" w:fill="auto"/>
          </w:tcPr>
          <w:p w:rsidR="002A3595" w:rsidRPr="00564C39" w:rsidRDefault="002A3595" w:rsidP="009D2801">
            <w:pPr>
              <w:rPr>
                <w:sz w:val="28"/>
                <w:szCs w:val="28"/>
              </w:rPr>
            </w:pPr>
            <w:r w:rsidRPr="00564C39">
              <w:rPr>
                <w:sz w:val="28"/>
                <w:szCs w:val="28"/>
              </w:rPr>
              <w:t>Вдовина И.В.</w:t>
            </w:r>
          </w:p>
          <w:p w:rsidR="002A3595" w:rsidRPr="00564C39" w:rsidRDefault="002A3595" w:rsidP="009D2801">
            <w:pPr>
              <w:rPr>
                <w:sz w:val="28"/>
                <w:szCs w:val="28"/>
              </w:rPr>
            </w:pPr>
          </w:p>
        </w:tc>
        <w:tc>
          <w:tcPr>
            <w:tcW w:w="4402" w:type="dxa"/>
            <w:shd w:val="clear" w:color="auto" w:fill="auto"/>
          </w:tcPr>
          <w:p w:rsidR="002A3595" w:rsidRPr="00564C39" w:rsidRDefault="002A3595" w:rsidP="009D2801">
            <w:pPr>
              <w:rPr>
                <w:sz w:val="28"/>
                <w:szCs w:val="28"/>
              </w:rPr>
            </w:pPr>
            <w:r w:rsidRPr="00564C39">
              <w:rPr>
                <w:sz w:val="28"/>
                <w:szCs w:val="28"/>
              </w:rPr>
              <w:t>Секретарь  ТИК Куйбышевского района.</w:t>
            </w:r>
          </w:p>
        </w:tc>
      </w:tr>
      <w:tr w:rsidR="002A3595" w:rsidRPr="00564C39" w:rsidTr="009D2801">
        <w:tc>
          <w:tcPr>
            <w:tcW w:w="590" w:type="dxa"/>
            <w:shd w:val="clear" w:color="auto" w:fill="auto"/>
          </w:tcPr>
          <w:p w:rsidR="002A3595" w:rsidRPr="00564C39" w:rsidRDefault="002A3595" w:rsidP="009D28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9" w:type="dxa"/>
            <w:shd w:val="clear" w:color="auto" w:fill="auto"/>
          </w:tcPr>
          <w:p w:rsidR="002A3595" w:rsidRPr="00564C39" w:rsidRDefault="002A3595" w:rsidP="009D2801">
            <w:pPr>
              <w:rPr>
                <w:sz w:val="28"/>
                <w:szCs w:val="28"/>
              </w:rPr>
            </w:pPr>
          </w:p>
          <w:p w:rsidR="002A3595" w:rsidRPr="00564C39" w:rsidRDefault="002A3595" w:rsidP="009D2801">
            <w:pPr>
              <w:rPr>
                <w:sz w:val="28"/>
                <w:szCs w:val="28"/>
              </w:rPr>
            </w:pPr>
            <w:r w:rsidRPr="00564C39">
              <w:rPr>
                <w:sz w:val="28"/>
                <w:szCs w:val="28"/>
              </w:rPr>
              <w:t>Белик Н.В.</w:t>
            </w:r>
          </w:p>
        </w:tc>
        <w:tc>
          <w:tcPr>
            <w:tcW w:w="4402" w:type="dxa"/>
            <w:shd w:val="clear" w:color="auto" w:fill="auto"/>
          </w:tcPr>
          <w:p w:rsidR="002A3595" w:rsidRPr="00564C39" w:rsidRDefault="002A3595" w:rsidP="009D2801">
            <w:pPr>
              <w:rPr>
                <w:sz w:val="28"/>
                <w:szCs w:val="28"/>
              </w:rPr>
            </w:pPr>
          </w:p>
          <w:p w:rsidR="002A3595" w:rsidRPr="00564C39" w:rsidRDefault="002A3595" w:rsidP="009D2801">
            <w:pPr>
              <w:rPr>
                <w:sz w:val="28"/>
                <w:szCs w:val="28"/>
              </w:rPr>
            </w:pPr>
            <w:r w:rsidRPr="00564C39">
              <w:rPr>
                <w:sz w:val="28"/>
                <w:szCs w:val="28"/>
              </w:rPr>
              <w:t>Член ТИК Куйбышевского района с правом решающего голоса.</w:t>
            </w:r>
          </w:p>
        </w:tc>
      </w:tr>
      <w:tr w:rsidR="002A3595" w:rsidRPr="00564C39" w:rsidTr="009D2801">
        <w:tc>
          <w:tcPr>
            <w:tcW w:w="590" w:type="dxa"/>
            <w:shd w:val="clear" w:color="auto" w:fill="auto"/>
          </w:tcPr>
          <w:p w:rsidR="002A3595" w:rsidRPr="00564C39" w:rsidRDefault="002A3595" w:rsidP="009D28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79" w:type="dxa"/>
            <w:shd w:val="clear" w:color="auto" w:fill="auto"/>
          </w:tcPr>
          <w:p w:rsidR="002A3595" w:rsidRPr="00564C39" w:rsidRDefault="002A3595" w:rsidP="009D2801">
            <w:pPr>
              <w:rPr>
                <w:sz w:val="28"/>
                <w:szCs w:val="28"/>
              </w:rPr>
            </w:pPr>
          </w:p>
          <w:p w:rsidR="002A3595" w:rsidRPr="00564C39" w:rsidRDefault="002A3595" w:rsidP="009D2801">
            <w:pPr>
              <w:rPr>
                <w:sz w:val="28"/>
                <w:szCs w:val="28"/>
              </w:rPr>
            </w:pPr>
            <w:r w:rsidRPr="00564C39">
              <w:rPr>
                <w:sz w:val="28"/>
                <w:szCs w:val="28"/>
              </w:rPr>
              <w:t>Юрченко Т.Г.</w:t>
            </w:r>
          </w:p>
        </w:tc>
        <w:tc>
          <w:tcPr>
            <w:tcW w:w="4402" w:type="dxa"/>
            <w:shd w:val="clear" w:color="auto" w:fill="auto"/>
          </w:tcPr>
          <w:p w:rsidR="002A3595" w:rsidRPr="00564C39" w:rsidRDefault="002A3595" w:rsidP="009D2801">
            <w:pPr>
              <w:rPr>
                <w:sz w:val="28"/>
                <w:szCs w:val="28"/>
              </w:rPr>
            </w:pPr>
          </w:p>
          <w:p w:rsidR="002A3595" w:rsidRPr="00564C39" w:rsidRDefault="002A3595" w:rsidP="009D2801">
            <w:pPr>
              <w:rPr>
                <w:sz w:val="28"/>
                <w:szCs w:val="28"/>
              </w:rPr>
            </w:pPr>
            <w:r w:rsidRPr="00564C39">
              <w:rPr>
                <w:sz w:val="28"/>
                <w:szCs w:val="28"/>
              </w:rPr>
              <w:t>Инспектор ТИК Куйбышевского района.</w:t>
            </w:r>
          </w:p>
          <w:p w:rsidR="002A3595" w:rsidRPr="00564C39" w:rsidRDefault="002A3595" w:rsidP="009D2801">
            <w:pPr>
              <w:rPr>
                <w:sz w:val="28"/>
                <w:szCs w:val="28"/>
              </w:rPr>
            </w:pPr>
          </w:p>
        </w:tc>
      </w:tr>
    </w:tbl>
    <w:p w:rsidR="002A3595" w:rsidRPr="00AF0F9A" w:rsidRDefault="002A3595" w:rsidP="002A3595">
      <w:pPr>
        <w:jc w:val="center"/>
        <w:rPr>
          <w:sz w:val="28"/>
          <w:szCs w:val="28"/>
        </w:rPr>
      </w:pPr>
    </w:p>
    <w:p w:rsidR="002A3595" w:rsidRPr="00AF0F9A" w:rsidRDefault="002A3595" w:rsidP="002A3595">
      <w:pPr>
        <w:jc w:val="center"/>
        <w:rPr>
          <w:sz w:val="28"/>
          <w:szCs w:val="28"/>
        </w:rPr>
      </w:pPr>
    </w:p>
    <w:p w:rsidR="002A3595" w:rsidRPr="00AF0F9A" w:rsidRDefault="002A3595" w:rsidP="002A3595">
      <w:pPr>
        <w:jc w:val="center"/>
        <w:rPr>
          <w:sz w:val="28"/>
          <w:szCs w:val="28"/>
        </w:rPr>
      </w:pPr>
    </w:p>
    <w:p w:rsidR="002A3595" w:rsidRPr="00AF0F9A" w:rsidRDefault="002A3595" w:rsidP="002A3595">
      <w:pPr>
        <w:jc w:val="both"/>
        <w:rPr>
          <w:sz w:val="28"/>
          <w:szCs w:val="28"/>
        </w:rPr>
      </w:pPr>
      <w:r w:rsidRPr="00AF0F9A">
        <w:rPr>
          <w:sz w:val="28"/>
          <w:szCs w:val="28"/>
        </w:rPr>
        <w:t xml:space="preserve">         Секретарь комиссии                                           </w:t>
      </w:r>
      <w:r>
        <w:rPr>
          <w:sz w:val="28"/>
          <w:szCs w:val="28"/>
        </w:rPr>
        <w:t>И.В.Вдовина</w:t>
      </w:r>
    </w:p>
    <w:p w:rsidR="002A3595" w:rsidRPr="00AF0F9A" w:rsidRDefault="002A3595" w:rsidP="002A3595">
      <w:pPr>
        <w:jc w:val="right"/>
      </w:pPr>
    </w:p>
    <w:p w:rsidR="002A3595" w:rsidRPr="00AF0F9A" w:rsidRDefault="002A3595" w:rsidP="002A3595">
      <w:pPr>
        <w:jc w:val="both"/>
        <w:rPr>
          <w:sz w:val="28"/>
          <w:szCs w:val="28"/>
        </w:rPr>
      </w:pPr>
    </w:p>
    <w:p w:rsidR="00B0176D" w:rsidRDefault="00B0176D"/>
    <w:sectPr w:rsidR="00B0176D" w:rsidSect="00DB0A32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595"/>
    <w:rsid w:val="002A3595"/>
    <w:rsid w:val="00841354"/>
    <w:rsid w:val="00B0176D"/>
    <w:rsid w:val="00DB0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5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359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359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5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359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359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dcterms:created xsi:type="dcterms:W3CDTF">2017-02-14T10:21:00Z</dcterms:created>
  <dcterms:modified xsi:type="dcterms:W3CDTF">2017-02-14T10:21:00Z</dcterms:modified>
</cp:coreProperties>
</file>