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390" w:rsidRDefault="004E5390" w:rsidP="004E5390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5C26FF3" wp14:editId="4F4DA61A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90" w:rsidRDefault="004E5390" w:rsidP="004E5390">
      <w:pPr>
        <w:jc w:val="center"/>
        <w:rPr>
          <w:rFonts w:ascii="AdverGothic" w:hAnsi="AdverGothic"/>
        </w:rPr>
      </w:pPr>
    </w:p>
    <w:p w:rsidR="004E5390" w:rsidRDefault="004E5390" w:rsidP="004E539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E5390" w:rsidRDefault="004E5390" w:rsidP="004E539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E5390" w:rsidRDefault="004E5390" w:rsidP="004E5390">
      <w:pPr>
        <w:jc w:val="center"/>
        <w:rPr>
          <w:b/>
          <w:sz w:val="28"/>
          <w:szCs w:val="28"/>
        </w:rPr>
      </w:pPr>
    </w:p>
    <w:p w:rsidR="004E5390" w:rsidRDefault="004E5390" w:rsidP="004E5390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E5390" w:rsidRDefault="004E5390" w:rsidP="004E5390">
      <w:pPr>
        <w:jc w:val="center"/>
        <w:rPr>
          <w:b/>
          <w:spacing w:val="60"/>
          <w:sz w:val="28"/>
          <w:szCs w:val="28"/>
        </w:rPr>
      </w:pPr>
    </w:p>
    <w:p w:rsidR="004E5390" w:rsidRDefault="004E5390" w:rsidP="004E5390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E5390" w:rsidTr="009343EE">
        <w:tc>
          <w:tcPr>
            <w:tcW w:w="3107" w:type="dxa"/>
            <w:hideMark/>
          </w:tcPr>
          <w:p w:rsidR="004E5390" w:rsidRDefault="004E5390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4E5390" w:rsidRDefault="004E5390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E5390" w:rsidRDefault="004E5390" w:rsidP="004E539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21-7</w:t>
            </w:r>
          </w:p>
        </w:tc>
      </w:tr>
    </w:tbl>
    <w:p w:rsidR="004E5390" w:rsidRDefault="004E5390" w:rsidP="004E539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E5390" w:rsidRDefault="004E5390" w:rsidP="004E5390">
      <w:pPr>
        <w:rPr>
          <w:sz w:val="28"/>
          <w:szCs w:val="28"/>
        </w:rPr>
      </w:pPr>
    </w:p>
    <w:p w:rsidR="004E5390" w:rsidRDefault="004E5390" w:rsidP="004E5390">
      <w:pPr>
        <w:rPr>
          <w:sz w:val="28"/>
          <w:szCs w:val="28"/>
        </w:rPr>
      </w:pPr>
    </w:p>
    <w:p w:rsidR="004E5390" w:rsidRDefault="004E5390" w:rsidP="004E539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№1040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4E5390" w:rsidRDefault="004E5390" w:rsidP="004E5390">
      <w:pPr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о  досрочным прекращение полномочий председателя  участковой  избирательной комиссии Куйбышевского района Ростовской области с правом решающего голоса  №1040  Пономаревой Натальи Ивановны (постановление от 19.08.2016г.№21-1) в соответствии  п.п.а).п.6,ст.29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25 апреля</w:t>
      </w:r>
      <w:r w:rsidRPr="00324928">
        <w:rPr>
          <w:sz w:val="28"/>
          <w:szCs w:val="28"/>
        </w:rPr>
        <w:t xml:space="preserve">  2013 года №</w:t>
      </w:r>
      <w:r>
        <w:rPr>
          <w:sz w:val="28"/>
          <w:szCs w:val="28"/>
        </w:rPr>
        <w:t xml:space="preserve"> 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4E5390" w:rsidRPr="001F3EC6" w:rsidRDefault="004E5390" w:rsidP="004E5390">
      <w:pPr>
        <w:ind w:firstLine="708"/>
        <w:rPr>
          <w:b/>
          <w:sz w:val="28"/>
          <w:szCs w:val="28"/>
        </w:rPr>
      </w:pPr>
    </w:p>
    <w:p w:rsidR="004E5390" w:rsidRDefault="004E5390" w:rsidP="004E5390">
      <w:pPr>
        <w:rPr>
          <w:sz w:val="28"/>
          <w:szCs w:val="28"/>
        </w:rPr>
      </w:pPr>
    </w:p>
    <w:p w:rsidR="004E5390" w:rsidRPr="006B7153" w:rsidRDefault="004E5390" w:rsidP="004E5390">
      <w:pPr>
        <w:jc w:val="center"/>
        <w:rPr>
          <w:sz w:val="28"/>
          <w:szCs w:val="28"/>
        </w:rPr>
      </w:pPr>
      <w:r w:rsidRPr="006B7153">
        <w:rPr>
          <w:sz w:val="28"/>
          <w:szCs w:val="28"/>
        </w:rPr>
        <w:t>Территориальная избирательная комиссия Куйбышевского  района</w:t>
      </w:r>
    </w:p>
    <w:p w:rsidR="004E5390" w:rsidRPr="006B7153" w:rsidRDefault="004E5390" w:rsidP="004E5390">
      <w:pPr>
        <w:jc w:val="center"/>
        <w:rPr>
          <w:sz w:val="28"/>
          <w:szCs w:val="28"/>
        </w:rPr>
      </w:pPr>
      <w:r w:rsidRPr="006B7153">
        <w:rPr>
          <w:sz w:val="28"/>
          <w:szCs w:val="28"/>
        </w:rPr>
        <w:t>ПОСТАНОВЛЯЕТ:</w:t>
      </w:r>
    </w:p>
    <w:p w:rsidR="004E5390" w:rsidRPr="006B7153" w:rsidRDefault="004E5390" w:rsidP="004E5390">
      <w:pPr>
        <w:rPr>
          <w:sz w:val="28"/>
          <w:szCs w:val="28"/>
        </w:rPr>
      </w:pPr>
    </w:p>
    <w:p w:rsidR="004E5390" w:rsidRPr="006B7153" w:rsidRDefault="004E5390" w:rsidP="004E5390">
      <w:pPr>
        <w:rPr>
          <w:sz w:val="28"/>
          <w:szCs w:val="28"/>
        </w:rPr>
      </w:pPr>
    </w:p>
    <w:p w:rsidR="004E5390" w:rsidRPr="006B7153" w:rsidRDefault="004E5390" w:rsidP="004E5390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 w:rsidRPr="006B7153"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№1040 с правом решающего голоса Гунажокову Марину Ивановну, 25.04.1979</w:t>
      </w:r>
      <w:r w:rsidR="00090820" w:rsidRPr="006B7153">
        <w:rPr>
          <w:sz w:val="28"/>
          <w:szCs w:val="28"/>
        </w:rPr>
        <w:t xml:space="preserve"> года рождения, выдвинута С</w:t>
      </w:r>
      <w:r w:rsidRPr="006B7153">
        <w:rPr>
          <w:sz w:val="28"/>
          <w:szCs w:val="28"/>
        </w:rPr>
        <w:t>обранием депутатов Лысогорского сельского поселения, образование среднее профессиональное, работающая в МУК ЦБС ЛСП главным бухгалтером.</w:t>
      </w:r>
    </w:p>
    <w:p w:rsidR="004E5390" w:rsidRPr="006B7153" w:rsidRDefault="004E5390" w:rsidP="004E5390">
      <w:pPr>
        <w:rPr>
          <w:color w:val="FF0000"/>
          <w:sz w:val="28"/>
          <w:szCs w:val="28"/>
        </w:rPr>
      </w:pPr>
    </w:p>
    <w:p w:rsidR="004E5390" w:rsidRPr="006B7153" w:rsidRDefault="004E5390" w:rsidP="004E5390">
      <w:pPr>
        <w:pStyle w:val="a3"/>
        <w:numPr>
          <w:ilvl w:val="0"/>
          <w:numId w:val="1"/>
        </w:numPr>
        <w:rPr>
          <w:sz w:val="28"/>
          <w:szCs w:val="28"/>
        </w:rPr>
      </w:pPr>
      <w:r w:rsidRPr="006B7153"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№1040.</w:t>
      </w:r>
    </w:p>
    <w:p w:rsidR="004E5390" w:rsidRPr="00EA318B" w:rsidRDefault="004E5390" w:rsidP="004E5390">
      <w:pPr>
        <w:pStyle w:val="a3"/>
        <w:rPr>
          <w:sz w:val="28"/>
          <w:szCs w:val="28"/>
        </w:rPr>
      </w:pPr>
    </w:p>
    <w:p w:rsidR="004E5390" w:rsidRPr="00EA318B" w:rsidRDefault="004E5390" w:rsidP="004E5390">
      <w:pPr>
        <w:rPr>
          <w:sz w:val="28"/>
          <w:szCs w:val="28"/>
        </w:rPr>
      </w:pPr>
    </w:p>
    <w:p w:rsidR="004E5390" w:rsidRDefault="004E5390" w:rsidP="004E539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4E5390" w:rsidRDefault="004E5390" w:rsidP="004E5390">
      <w:pPr>
        <w:jc w:val="both"/>
      </w:pPr>
    </w:p>
    <w:p w:rsidR="004E5390" w:rsidRDefault="004E5390" w:rsidP="004E5390">
      <w:pPr>
        <w:ind w:firstLine="708"/>
        <w:rPr>
          <w:sz w:val="28"/>
          <w:szCs w:val="28"/>
        </w:rPr>
      </w:pPr>
    </w:p>
    <w:p w:rsidR="004E5390" w:rsidRDefault="004E5390" w:rsidP="004E539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4E5390" w:rsidRDefault="004E5390" w:rsidP="004E5390">
      <w:pPr>
        <w:tabs>
          <w:tab w:val="center" w:pos="5031"/>
        </w:tabs>
        <w:ind w:firstLine="708"/>
        <w:rPr>
          <w:sz w:val="28"/>
          <w:szCs w:val="28"/>
        </w:rPr>
      </w:pPr>
    </w:p>
    <w:p w:rsidR="004E5390" w:rsidRDefault="004E5390" w:rsidP="004E5390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4E5390" w:rsidRDefault="004E5390" w:rsidP="004E5390">
      <w:pPr>
        <w:tabs>
          <w:tab w:val="center" w:pos="5031"/>
        </w:tabs>
        <w:ind w:firstLine="708"/>
        <w:rPr>
          <w:sz w:val="28"/>
          <w:szCs w:val="28"/>
        </w:rPr>
      </w:pPr>
    </w:p>
    <w:p w:rsidR="004E5390" w:rsidRDefault="004E5390" w:rsidP="004E5390"/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7F"/>
    <w:rsid w:val="00090820"/>
    <w:rsid w:val="00421214"/>
    <w:rsid w:val="004E5390"/>
    <w:rsid w:val="006B7153"/>
    <w:rsid w:val="00BB6F15"/>
    <w:rsid w:val="00E8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53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539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53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53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2017-02-14T12:11:00Z</dcterms:created>
  <dcterms:modified xsi:type="dcterms:W3CDTF">2017-02-14T12:11:00Z</dcterms:modified>
</cp:coreProperties>
</file>