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05B" w:rsidRPr="00E22397" w:rsidRDefault="00B5405B" w:rsidP="00B5405B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 w:rsidRPr="00E22397"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02D84EF6" wp14:editId="3F59F288">
            <wp:extent cx="561975" cy="571500"/>
            <wp:effectExtent l="0" t="0" r="9525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05B" w:rsidRPr="00E22397" w:rsidRDefault="00B5405B" w:rsidP="00B5405B">
      <w:pPr>
        <w:widowControl/>
        <w:jc w:val="center"/>
        <w:rPr>
          <w:rFonts w:ascii="AdverGothic" w:hAnsi="AdverGothic"/>
          <w:sz w:val="24"/>
          <w:szCs w:val="24"/>
        </w:rPr>
      </w:pPr>
    </w:p>
    <w:p w:rsidR="00B5405B" w:rsidRPr="00E22397" w:rsidRDefault="00B5405B" w:rsidP="00B5405B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 xml:space="preserve">ТЕРРИТОРИАЛЬНАЯ ИЗБИРАТЕЛЬНАЯ КОМИССИЯ </w:t>
      </w:r>
    </w:p>
    <w:p w:rsidR="00B5405B" w:rsidRPr="00E22397" w:rsidRDefault="00B5405B" w:rsidP="00B5405B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>КУЙБЫШЕВСКОГО РАЙОНА РОСТОВСКОЙ ОБЛАСТИ</w:t>
      </w:r>
    </w:p>
    <w:p w:rsidR="00B5405B" w:rsidRPr="00E22397" w:rsidRDefault="00B5405B" w:rsidP="00B5405B">
      <w:pPr>
        <w:widowControl/>
        <w:jc w:val="center"/>
        <w:rPr>
          <w:b/>
          <w:szCs w:val="28"/>
        </w:rPr>
      </w:pPr>
    </w:p>
    <w:p w:rsidR="00B5405B" w:rsidRPr="00E22397" w:rsidRDefault="00B5405B" w:rsidP="00B5405B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 w:rsidRPr="00E22397"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B5405B" w:rsidRPr="00E22397" w:rsidRDefault="00B5405B" w:rsidP="00B5405B">
      <w:pPr>
        <w:widowControl/>
        <w:jc w:val="center"/>
        <w:rPr>
          <w:b/>
          <w:spacing w:val="60"/>
          <w:szCs w:val="28"/>
        </w:rPr>
      </w:pPr>
    </w:p>
    <w:p w:rsidR="00B5405B" w:rsidRPr="00E22397" w:rsidRDefault="00B5405B" w:rsidP="00B5405B">
      <w:pPr>
        <w:widowControl/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5405B" w:rsidRPr="00E22397" w:rsidTr="00653643">
        <w:tc>
          <w:tcPr>
            <w:tcW w:w="3107" w:type="dxa"/>
            <w:hideMark/>
          </w:tcPr>
          <w:p w:rsidR="00B5405B" w:rsidRPr="00E22397" w:rsidRDefault="00B5405B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E22397">
              <w:rPr>
                <w:szCs w:val="28"/>
                <w:lang w:eastAsia="en-US"/>
              </w:rPr>
              <w:t>июля  2015 года.</w:t>
            </w:r>
          </w:p>
        </w:tc>
        <w:tc>
          <w:tcPr>
            <w:tcW w:w="3107" w:type="dxa"/>
          </w:tcPr>
          <w:p w:rsidR="00B5405B" w:rsidRPr="00E22397" w:rsidRDefault="00B5405B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5405B" w:rsidRPr="00E22397" w:rsidRDefault="00B5405B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E22397">
              <w:rPr>
                <w:szCs w:val="28"/>
                <w:lang w:eastAsia="en-US"/>
              </w:rPr>
              <w:t>№ 118-</w:t>
            </w:r>
            <w:r>
              <w:rPr>
                <w:szCs w:val="28"/>
                <w:lang w:eastAsia="en-US"/>
              </w:rPr>
              <w:t>13</w:t>
            </w:r>
          </w:p>
        </w:tc>
      </w:tr>
    </w:tbl>
    <w:p w:rsidR="00B5405B" w:rsidRPr="00E22397" w:rsidRDefault="00B5405B" w:rsidP="00B5405B">
      <w:pPr>
        <w:widowControl/>
        <w:jc w:val="center"/>
        <w:rPr>
          <w:szCs w:val="28"/>
        </w:rPr>
      </w:pPr>
      <w:r w:rsidRPr="00E22397">
        <w:rPr>
          <w:szCs w:val="28"/>
        </w:rPr>
        <w:t>с. Куйбышево</w:t>
      </w:r>
    </w:p>
    <w:p w:rsidR="00B5405B" w:rsidRPr="00E22397" w:rsidRDefault="00B5405B" w:rsidP="00B5405B">
      <w:pPr>
        <w:widowControl/>
        <w:rPr>
          <w:szCs w:val="28"/>
        </w:rPr>
      </w:pPr>
    </w:p>
    <w:p w:rsidR="00B5405B" w:rsidRPr="00E22397" w:rsidRDefault="00B5405B" w:rsidP="00B5405B">
      <w:pPr>
        <w:widowControl/>
        <w:rPr>
          <w:szCs w:val="28"/>
        </w:rPr>
      </w:pPr>
    </w:p>
    <w:p w:rsidR="00B5405B" w:rsidRPr="00E22397" w:rsidRDefault="00B5405B" w:rsidP="00B5405B">
      <w:pPr>
        <w:widowControl/>
        <w:ind w:firstLine="708"/>
        <w:jc w:val="center"/>
        <w:rPr>
          <w:b/>
          <w:szCs w:val="28"/>
        </w:rPr>
      </w:pPr>
      <w:r w:rsidRPr="00E22397">
        <w:rPr>
          <w:b/>
          <w:szCs w:val="28"/>
        </w:rPr>
        <w:t>Об изменении в составе участковой избирательной комиссии Куйбышевского  района  Ростовской области №1037</w:t>
      </w:r>
    </w:p>
    <w:p w:rsidR="00B5405B" w:rsidRPr="00E22397" w:rsidRDefault="00B5405B" w:rsidP="00B5405B">
      <w:pPr>
        <w:widowControl/>
        <w:rPr>
          <w:szCs w:val="28"/>
        </w:rPr>
      </w:pPr>
    </w:p>
    <w:p w:rsidR="00B5405B" w:rsidRPr="00E22397" w:rsidRDefault="00B5405B" w:rsidP="00B5405B">
      <w:pPr>
        <w:widowControl/>
        <w:jc w:val="both"/>
        <w:rPr>
          <w:szCs w:val="28"/>
        </w:rPr>
      </w:pPr>
      <w:r w:rsidRPr="00E22397">
        <w:rPr>
          <w:szCs w:val="28"/>
        </w:rPr>
        <w:t>В связи с поданным заявлением секретаря участковой избирательной комиссии Куйбышевского района  Ростовской области  №1037 Рудой Татьяны Ивановны (вх.№44 от 20.07.2015г.), выдвинутой в состав участковой избирательной комиссии местным отделением  Политической партии «ЕДИНАЯ РОССИЯ» Куйбышевского района Ростовской области, и руководствуясь пп.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B5405B" w:rsidRPr="00E22397" w:rsidRDefault="00B5405B" w:rsidP="00B5405B">
      <w:pPr>
        <w:widowControl/>
        <w:rPr>
          <w:szCs w:val="28"/>
        </w:rPr>
      </w:pPr>
    </w:p>
    <w:p w:rsidR="00B5405B" w:rsidRPr="00E22397" w:rsidRDefault="00B5405B" w:rsidP="00B5405B">
      <w:pPr>
        <w:widowControl/>
        <w:jc w:val="center"/>
        <w:rPr>
          <w:szCs w:val="28"/>
        </w:rPr>
      </w:pPr>
      <w:r w:rsidRPr="00E22397">
        <w:rPr>
          <w:szCs w:val="28"/>
        </w:rPr>
        <w:t>Территориальная избирательная комиссия Куйбышевского  района</w:t>
      </w:r>
    </w:p>
    <w:p w:rsidR="00B5405B" w:rsidRPr="00E22397" w:rsidRDefault="00B5405B" w:rsidP="00B5405B">
      <w:pPr>
        <w:widowControl/>
        <w:jc w:val="center"/>
        <w:rPr>
          <w:szCs w:val="28"/>
        </w:rPr>
      </w:pPr>
      <w:r w:rsidRPr="00E22397">
        <w:rPr>
          <w:szCs w:val="28"/>
        </w:rPr>
        <w:t>ПОСТАНОВЛЯЕТ:</w:t>
      </w:r>
    </w:p>
    <w:p w:rsidR="00B5405B" w:rsidRPr="00E22397" w:rsidRDefault="00B5405B" w:rsidP="00B5405B">
      <w:pPr>
        <w:widowControl/>
        <w:rPr>
          <w:szCs w:val="28"/>
        </w:rPr>
      </w:pPr>
    </w:p>
    <w:p w:rsidR="00B5405B" w:rsidRPr="00E22397" w:rsidRDefault="00B5405B" w:rsidP="00B5405B">
      <w:pPr>
        <w:widowControl/>
        <w:ind w:left="360"/>
        <w:jc w:val="both"/>
        <w:rPr>
          <w:szCs w:val="28"/>
        </w:rPr>
      </w:pPr>
      <w:r w:rsidRPr="00E22397">
        <w:rPr>
          <w:szCs w:val="28"/>
        </w:rPr>
        <w:t>1.Освободить от обязанностей члена участковой избирательной комиссии Куйбышевского района Ростовской области №1037 с правом решающего голоса  Рудую Татьяну Ивановну.</w:t>
      </w:r>
    </w:p>
    <w:p w:rsidR="00B5405B" w:rsidRPr="00E22397" w:rsidRDefault="00B5405B" w:rsidP="00B5405B">
      <w:pPr>
        <w:widowControl/>
        <w:ind w:left="360"/>
        <w:jc w:val="both"/>
        <w:rPr>
          <w:szCs w:val="28"/>
        </w:rPr>
      </w:pPr>
      <w:r w:rsidRPr="00E22397">
        <w:rPr>
          <w:szCs w:val="28"/>
        </w:rPr>
        <w:t>2.Направить настоящее Постановление в участковую избирательную комиссию Куйбышевского района №1037.</w:t>
      </w:r>
    </w:p>
    <w:p w:rsidR="00B5405B" w:rsidRPr="00E22397" w:rsidRDefault="00B5405B" w:rsidP="00B5405B">
      <w:pPr>
        <w:widowControl/>
        <w:ind w:left="360"/>
        <w:jc w:val="both"/>
        <w:rPr>
          <w:szCs w:val="28"/>
        </w:rPr>
      </w:pPr>
      <w:r w:rsidRPr="00E22397">
        <w:rPr>
          <w:szCs w:val="28"/>
        </w:rPr>
        <w:t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B5405B" w:rsidRPr="00E22397" w:rsidRDefault="00B5405B" w:rsidP="00B5405B">
      <w:pPr>
        <w:widowControl/>
        <w:jc w:val="both"/>
        <w:rPr>
          <w:sz w:val="24"/>
          <w:szCs w:val="24"/>
        </w:rPr>
      </w:pPr>
    </w:p>
    <w:p w:rsidR="00B5405B" w:rsidRPr="00E22397" w:rsidRDefault="00B5405B" w:rsidP="00B5405B">
      <w:pPr>
        <w:widowControl/>
        <w:ind w:firstLine="708"/>
        <w:rPr>
          <w:szCs w:val="28"/>
        </w:rPr>
      </w:pPr>
    </w:p>
    <w:p w:rsidR="00B5405B" w:rsidRPr="00E22397" w:rsidRDefault="00B5405B" w:rsidP="00B5405B">
      <w:pPr>
        <w:widowControl/>
        <w:ind w:firstLine="708"/>
        <w:rPr>
          <w:szCs w:val="28"/>
        </w:rPr>
      </w:pPr>
      <w:r w:rsidRPr="00E22397">
        <w:rPr>
          <w:szCs w:val="28"/>
        </w:rPr>
        <w:t>Председатель комиссии                                     М.А.Гречко</w:t>
      </w:r>
    </w:p>
    <w:p w:rsidR="00B5405B" w:rsidRPr="00E22397" w:rsidRDefault="00B5405B" w:rsidP="00B5405B">
      <w:pPr>
        <w:widowControl/>
        <w:tabs>
          <w:tab w:val="center" w:pos="5031"/>
        </w:tabs>
        <w:ind w:firstLine="708"/>
        <w:rPr>
          <w:szCs w:val="28"/>
        </w:rPr>
      </w:pPr>
    </w:p>
    <w:p w:rsidR="00B5405B" w:rsidRPr="00E22397" w:rsidRDefault="00B5405B" w:rsidP="00B5405B">
      <w:pPr>
        <w:widowControl/>
        <w:tabs>
          <w:tab w:val="center" w:pos="5031"/>
        </w:tabs>
        <w:ind w:firstLine="708"/>
        <w:rPr>
          <w:szCs w:val="28"/>
        </w:rPr>
      </w:pPr>
      <w:r w:rsidRPr="00E22397">
        <w:rPr>
          <w:szCs w:val="28"/>
        </w:rPr>
        <w:t>Секретарь комиссии</w:t>
      </w:r>
      <w:r w:rsidRPr="00E22397">
        <w:rPr>
          <w:szCs w:val="28"/>
        </w:rPr>
        <w:tab/>
        <w:t xml:space="preserve">                                           И.А.Власова</w:t>
      </w:r>
    </w:p>
    <w:p w:rsidR="00B5405B" w:rsidRPr="00E22397" w:rsidRDefault="00B5405B" w:rsidP="00B5405B">
      <w:pPr>
        <w:widowControl/>
        <w:tabs>
          <w:tab w:val="center" w:pos="5031"/>
        </w:tabs>
        <w:ind w:firstLine="708"/>
        <w:rPr>
          <w:szCs w:val="28"/>
        </w:rPr>
      </w:pPr>
    </w:p>
    <w:p w:rsidR="00B5405B" w:rsidRPr="00E22397" w:rsidRDefault="00B5405B" w:rsidP="00B5405B">
      <w:pPr>
        <w:widowControl/>
        <w:jc w:val="center"/>
        <w:rPr>
          <w:rFonts w:asciiTheme="minorHAnsi" w:hAnsiTheme="minorHAnsi"/>
          <w:sz w:val="24"/>
          <w:szCs w:val="24"/>
        </w:rPr>
      </w:pPr>
    </w:p>
    <w:p w:rsidR="00E95613" w:rsidRDefault="00E95613"/>
    <w:sectPr w:rsidR="00E95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5B"/>
    <w:rsid w:val="005C37C7"/>
    <w:rsid w:val="00B5405B"/>
    <w:rsid w:val="00E9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5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0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0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5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0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0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2017-02-14T11:59:00Z</dcterms:created>
  <dcterms:modified xsi:type="dcterms:W3CDTF">2017-02-14T11:59:00Z</dcterms:modified>
</cp:coreProperties>
</file>