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AB0" w:rsidRDefault="00A95AB0" w:rsidP="00A05956">
      <w:pPr>
        <w:ind w:right="-185"/>
        <w:jc w:val="both"/>
        <w:rPr>
          <w:b/>
        </w:rPr>
      </w:pPr>
    </w:p>
    <w:p w:rsidR="009D67F5" w:rsidRPr="009D67F5" w:rsidRDefault="009D67F5" w:rsidP="009D67F5">
      <w:pPr>
        <w:rPr>
          <w:sz w:val="24"/>
          <w:szCs w:val="24"/>
        </w:rPr>
      </w:pPr>
      <w:r w:rsidRPr="009D67F5">
        <w:rPr>
          <w:noProof/>
          <w:sz w:val="24"/>
          <w:szCs w:val="24"/>
        </w:rPr>
        <w:drawing>
          <wp:inline distT="0" distB="0" distL="0" distR="0" wp14:anchorId="5B545355" wp14:editId="4D0DD219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67F5" w:rsidRPr="009D67F5" w:rsidRDefault="009D67F5" w:rsidP="009D67F5">
      <w:pPr>
        <w:rPr>
          <w:sz w:val="24"/>
          <w:szCs w:val="24"/>
        </w:rPr>
      </w:pPr>
    </w:p>
    <w:p w:rsidR="009D67F5" w:rsidRPr="009D67F5" w:rsidRDefault="009D67F5" w:rsidP="009D67F5">
      <w:pPr>
        <w:rPr>
          <w:b/>
        </w:rPr>
      </w:pPr>
      <w:r w:rsidRPr="009D67F5">
        <w:rPr>
          <w:b/>
        </w:rPr>
        <w:t>ТЕРРИТОРИАЛЬНАЯ ИЗБИРАТЕЛЬНАЯ КОМИССИЯ</w:t>
      </w:r>
    </w:p>
    <w:p w:rsidR="009D67F5" w:rsidRPr="009D67F5" w:rsidRDefault="009D67F5" w:rsidP="009D67F5">
      <w:pPr>
        <w:rPr>
          <w:b/>
        </w:rPr>
      </w:pPr>
      <w:r w:rsidRPr="009D67F5">
        <w:rPr>
          <w:b/>
        </w:rPr>
        <w:t>КУЙБЫШЕВСКОГО РАЙОНА РОСТОВСКОЙ ОБЛАСТИ</w:t>
      </w:r>
    </w:p>
    <w:p w:rsidR="009D67F5" w:rsidRPr="009D67F5" w:rsidRDefault="009D67F5" w:rsidP="009D67F5">
      <w:pPr>
        <w:rPr>
          <w:b/>
        </w:rPr>
      </w:pPr>
    </w:p>
    <w:p w:rsidR="009D67F5" w:rsidRPr="009D67F5" w:rsidRDefault="009D67F5" w:rsidP="009D67F5">
      <w:pPr>
        <w:keepNext/>
        <w:outlineLvl w:val="1"/>
        <w:rPr>
          <w:rFonts w:ascii="Times New Roman CYR" w:hAnsi="Times New Roman CYR"/>
          <w:b/>
          <w:spacing w:val="60"/>
        </w:rPr>
      </w:pPr>
      <w:r w:rsidRPr="009D67F5">
        <w:rPr>
          <w:rFonts w:ascii="Times New Roman CYR" w:hAnsi="Times New Roman CYR"/>
          <w:b/>
          <w:spacing w:val="60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44"/>
        <w:gridCol w:w="3300"/>
        <w:gridCol w:w="3197"/>
      </w:tblGrid>
      <w:tr w:rsidR="009D67F5" w:rsidRPr="009D67F5" w:rsidTr="00ED3603">
        <w:tc>
          <w:tcPr>
            <w:tcW w:w="3384" w:type="dxa"/>
          </w:tcPr>
          <w:p w:rsidR="009D67F5" w:rsidRPr="009D67F5" w:rsidRDefault="009D67F5" w:rsidP="009D67F5">
            <w:pPr>
              <w:jc w:val="left"/>
              <w:rPr>
                <w:szCs w:val="24"/>
              </w:rPr>
            </w:pPr>
            <w:r w:rsidRPr="009D67F5">
              <w:rPr>
                <w:szCs w:val="24"/>
              </w:rPr>
              <w:t>0</w:t>
            </w:r>
            <w:r>
              <w:rPr>
                <w:szCs w:val="24"/>
              </w:rPr>
              <w:t>6</w:t>
            </w:r>
            <w:r w:rsidRPr="009D67F5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июля </w:t>
            </w:r>
            <w:r w:rsidRPr="009D67F5">
              <w:rPr>
                <w:szCs w:val="24"/>
              </w:rPr>
              <w:t>2026 г.</w:t>
            </w:r>
          </w:p>
        </w:tc>
        <w:tc>
          <w:tcPr>
            <w:tcW w:w="3397" w:type="dxa"/>
          </w:tcPr>
          <w:p w:rsidR="009D67F5" w:rsidRPr="009D67F5" w:rsidRDefault="009D67F5" w:rsidP="009D67F5">
            <w:pPr>
              <w:rPr>
                <w:szCs w:val="24"/>
              </w:rPr>
            </w:pPr>
          </w:p>
        </w:tc>
        <w:tc>
          <w:tcPr>
            <w:tcW w:w="3356" w:type="dxa"/>
          </w:tcPr>
          <w:p w:rsidR="009D67F5" w:rsidRPr="009D67F5" w:rsidRDefault="009D67F5" w:rsidP="009D67F5">
            <w:pPr>
              <w:jc w:val="right"/>
              <w:rPr>
                <w:szCs w:val="24"/>
              </w:rPr>
            </w:pPr>
            <w:r w:rsidRPr="009D67F5">
              <w:rPr>
                <w:szCs w:val="24"/>
              </w:rPr>
              <w:t xml:space="preserve">№ </w:t>
            </w:r>
            <w:r>
              <w:rPr>
                <w:szCs w:val="24"/>
              </w:rPr>
              <w:t>5-2</w:t>
            </w:r>
          </w:p>
        </w:tc>
      </w:tr>
      <w:tr w:rsidR="009D67F5" w:rsidRPr="009D67F5" w:rsidTr="00ED3603">
        <w:tc>
          <w:tcPr>
            <w:tcW w:w="3384" w:type="dxa"/>
          </w:tcPr>
          <w:p w:rsidR="009D67F5" w:rsidRPr="009D67F5" w:rsidRDefault="009D67F5" w:rsidP="009D67F5">
            <w:pPr>
              <w:rPr>
                <w:szCs w:val="24"/>
              </w:rPr>
            </w:pPr>
          </w:p>
        </w:tc>
        <w:tc>
          <w:tcPr>
            <w:tcW w:w="3397" w:type="dxa"/>
          </w:tcPr>
          <w:p w:rsidR="009D67F5" w:rsidRPr="009D67F5" w:rsidRDefault="009D67F5" w:rsidP="009D67F5">
            <w:r w:rsidRPr="009D67F5">
              <w:t>с.</w:t>
            </w:r>
            <w:r w:rsidR="00A05956">
              <w:t xml:space="preserve"> </w:t>
            </w:r>
            <w:r w:rsidRPr="009D67F5">
              <w:t>Куйбышево</w:t>
            </w:r>
          </w:p>
          <w:p w:rsidR="009D67F5" w:rsidRPr="009D67F5" w:rsidRDefault="009D67F5" w:rsidP="009D67F5">
            <w:pPr>
              <w:rPr>
                <w:vertAlign w:val="superscript"/>
              </w:rPr>
            </w:pPr>
          </w:p>
        </w:tc>
        <w:tc>
          <w:tcPr>
            <w:tcW w:w="3356" w:type="dxa"/>
          </w:tcPr>
          <w:p w:rsidR="009D67F5" w:rsidRPr="009D67F5" w:rsidRDefault="009D67F5" w:rsidP="009D67F5">
            <w:pPr>
              <w:rPr>
                <w:szCs w:val="24"/>
              </w:rPr>
            </w:pPr>
          </w:p>
        </w:tc>
      </w:tr>
    </w:tbl>
    <w:p w:rsidR="00C74DC5" w:rsidRDefault="00C74DC5" w:rsidP="009D67F5">
      <w:pPr>
        <w:spacing w:line="360" w:lineRule="auto"/>
        <w:ind w:right="-185"/>
        <w:jc w:val="both"/>
      </w:pPr>
      <w:bookmarkStart w:id="0" w:name="_GoBack"/>
      <w:bookmarkEnd w:id="0"/>
    </w:p>
    <w:p w:rsidR="007F5FC2" w:rsidRDefault="007F5FC2" w:rsidP="007F5FC2">
      <w:pPr>
        <w:ind w:left="1701" w:right="1700"/>
        <w:jc w:val="both"/>
        <w:rPr>
          <w:rFonts w:ascii="Times New Roman CYR" w:hAnsi="Times New Roman CYR"/>
          <w:b/>
          <w:szCs w:val="20"/>
        </w:rPr>
      </w:pPr>
      <w:r>
        <w:rPr>
          <w:rFonts w:ascii="Times New Roman CYR" w:hAnsi="Times New Roman CYR"/>
          <w:b/>
          <w:szCs w:val="20"/>
        </w:rPr>
        <w:t xml:space="preserve">О </w:t>
      </w:r>
      <w:r w:rsidRPr="003F2514">
        <w:rPr>
          <w:rFonts w:ascii="Times New Roman CYR" w:hAnsi="Times New Roman CYR"/>
          <w:b/>
          <w:szCs w:val="20"/>
        </w:rPr>
        <w:t>Порядк</w:t>
      </w:r>
      <w:r>
        <w:rPr>
          <w:rFonts w:ascii="Times New Roman CYR" w:hAnsi="Times New Roman CYR"/>
          <w:b/>
          <w:szCs w:val="20"/>
        </w:rPr>
        <w:t xml:space="preserve">е </w:t>
      </w:r>
      <w:r w:rsidRPr="003F2514">
        <w:rPr>
          <w:rFonts w:ascii="Times New Roman CYR" w:hAnsi="Times New Roman CYR"/>
          <w:b/>
          <w:szCs w:val="20"/>
        </w:rPr>
        <w:t xml:space="preserve">приема, учета, анализа, обработки </w:t>
      </w:r>
      <w:r w:rsidR="00813BE7">
        <w:rPr>
          <w:rFonts w:ascii="Times New Roman CYR" w:hAnsi="Times New Roman CYR"/>
          <w:b/>
          <w:szCs w:val="20"/>
        </w:rPr>
        <w:br/>
      </w:r>
      <w:r w:rsidR="00F001C2">
        <w:rPr>
          <w:rFonts w:ascii="Times New Roman CYR" w:hAnsi="Times New Roman CYR"/>
          <w:b/>
          <w:szCs w:val="20"/>
        </w:rPr>
        <w:t>и хранения в Территориальной и</w:t>
      </w:r>
      <w:r w:rsidRPr="003F2514">
        <w:rPr>
          <w:rFonts w:ascii="Times New Roman CYR" w:hAnsi="Times New Roman CYR"/>
          <w:b/>
          <w:szCs w:val="20"/>
        </w:rPr>
        <w:t xml:space="preserve">збирательной комиссии </w:t>
      </w:r>
      <w:r w:rsidR="009D67F5">
        <w:rPr>
          <w:rFonts w:ascii="Times New Roman CYR" w:hAnsi="Times New Roman CYR"/>
          <w:b/>
          <w:szCs w:val="20"/>
        </w:rPr>
        <w:t xml:space="preserve">Куйбышевского района Ростовской области </w:t>
      </w:r>
      <w:r w:rsidRPr="003F2514">
        <w:rPr>
          <w:rFonts w:ascii="Times New Roman CYR" w:hAnsi="Times New Roman CYR"/>
          <w:b/>
          <w:szCs w:val="20"/>
        </w:rPr>
        <w:t xml:space="preserve">экземпляров (копий, фотографий) предвыборных агитационных материалов и представляемых одновременно с ними документов, материалов </w:t>
      </w:r>
      <w:r w:rsidR="00C13303" w:rsidRPr="00C13303">
        <w:rPr>
          <w:rFonts w:ascii="Times New Roman CYR" w:hAnsi="Times New Roman CYR"/>
          <w:b/>
          <w:szCs w:val="20"/>
        </w:rPr>
        <w:t xml:space="preserve">при проведении избирательной кампании по выборам </w:t>
      </w:r>
      <w:proofErr w:type="gramStart"/>
      <w:r w:rsidR="009D67F5">
        <w:rPr>
          <w:rFonts w:ascii="Times New Roman CYR" w:hAnsi="Times New Roman CYR"/>
          <w:b/>
          <w:szCs w:val="20"/>
        </w:rPr>
        <w:t>депутатов Собрания депутатов сельских поселений Куйбышевского района Ростовской области шестого созыва</w:t>
      </w:r>
      <w:proofErr w:type="gramEnd"/>
    </w:p>
    <w:p w:rsidR="00C13303" w:rsidRDefault="00C13303" w:rsidP="007F5FC2">
      <w:pPr>
        <w:ind w:left="1701" w:right="1700"/>
        <w:jc w:val="both"/>
      </w:pPr>
    </w:p>
    <w:p w:rsidR="007F5FC2" w:rsidRDefault="00AC6EE6" w:rsidP="00E16504">
      <w:pPr>
        <w:ind w:firstLine="851"/>
        <w:jc w:val="both"/>
      </w:pPr>
      <w:r w:rsidRPr="005C2B7E">
        <w:t xml:space="preserve">В соответствии с </w:t>
      </w:r>
      <w:r w:rsidR="008735ED">
        <w:t>пунктом 9 статьи 26</w:t>
      </w:r>
      <w:r w:rsidR="00E16504">
        <w:t xml:space="preserve">, </w:t>
      </w:r>
      <w:r w:rsidR="00E16504" w:rsidRPr="005C2B7E">
        <w:t xml:space="preserve">пунктом 3 статьи 54 </w:t>
      </w:r>
      <w:r w:rsidR="004A3500">
        <w:t xml:space="preserve"> </w:t>
      </w:r>
      <w:r w:rsidRPr="005C2B7E">
        <w:t>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Pr="00825C6B">
        <w:t xml:space="preserve"> </w:t>
      </w:r>
      <w:r w:rsidR="00E16504">
        <w:t>частью 2 статьи 43 Областного закона от 12.05.2016 № 525-ЗС</w:t>
      </w:r>
      <w:r w:rsidR="00E16504" w:rsidRPr="00DF71B2">
        <w:t xml:space="preserve"> </w:t>
      </w:r>
      <w:r w:rsidR="00E16504">
        <w:br/>
        <w:t>«</w:t>
      </w:r>
      <w:r w:rsidR="00E16504" w:rsidRPr="00DF71B2">
        <w:t>О выборах и референдумах в Ростовской области</w:t>
      </w:r>
      <w:r w:rsidR="00E16504">
        <w:t>»</w:t>
      </w:r>
      <w:r w:rsidR="00A64262">
        <w:t xml:space="preserve"> </w:t>
      </w:r>
      <w:r w:rsidRPr="00825C6B">
        <w:t xml:space="preserve">для </w:t>
      </w:r>
      <w:proofErr w:type="gramStart"/>
      <w:r w:rsidRPr="00825C6B">
        <w:t>контроля за</w:t>
      </w:r>
      <w:proofErr w:type="gramEnd"/>
      <w:r w:rsidRPr="00825C6B">
        <w:t xml:space="preserve"> соблюдением установленного порядка проведения предвыборной агитации, агитации при проведении референдума» </w:t>
      </w:r>
    </w:p>
    <w:p w:rsidR="007F5FC2" w:rsidRDefault="007F5FC2" w:rsidP="007F5FC2">
      <w:pPr>
        <w:ind w:firstLine="708"/>
        <w:jc w:val="both"/>
      </w:pPr>
    </w:p>
    <w:p w:rsidR="007F5FC2" w:rsidRDefault="00485F4C" w:rsidP="007F5FC2">
      <w:pPr>
        <w:ind w:firstLine="708"/>
        <w:jc w:val="both"/>
      </w:pPr>
      <w:r>
        <w:t>Территориальная и</w:t>
      </w:r>
      <w:r w:rsidR="007F5FC2">
        <w:t>збирательная комиссия Ростовской области ПОСТАНОВЛЯЕТ:</w:t>
      </w:r>
    </w:p>
    <w:p w:rsidR="007F5FC2" w:rsidRDefault="007F5FC2" w:rsidP="007F5FC2">
      <w:pPr>
        <w:ind w:firstLine="708"/>
        <w:jc w:val="both"/>
      </w:pPr>
    </w:p>
    <w:p w:rsidR="007F5FC2" w:rsidRDefault="007F5FC2" w:rsidP="007F5FC2">
      <w:pPr>
        <w:pStyle w:val="23"/>
        <w:spacing w:after="0" w:line="336" w:lineRule="auto"/>
        <w:ind w:left="0" w:firstLine="708"/>
        <w:jc w:val="both"/>
        <w:rPr>
          <w:bCs/>
        </w:rPr>
      </w:pPr>
      <w:r>
        <w:rPr>
          <w:bCs/>
        </w:rPr>
        <w:t xml:space="preserve">1. Утвердить прилагаемый Порядок приема, учета, анализа, обработки </w:t>
      </w:r>
      <w:r w:rsidR="00D90808">
        <w:rPr>
          <w:bCs/>
        </w:rPr>
        <w:br/>
      </w:r>
      <w:r w:rsidR="00485F4C">
        <w:rPr>
          <w:bCs/>
        </w:rPr>
        <w:t>и хранения в Территориальной и</w:t>
      </w:r>
      <w:r>
        <w:rPr>
          <w:bCs/>
        </w:rPr>
        <w:t xml:space="preserve">збирательной комиссии </w:t>
      </w:r>
      <w:r w:rsidR="009D67F5">
        <w:rPr>
          <w:bCs/>
        </w:rPr>
        <w:t xml:space="preserve">Куйбышевского района Ростовской области </w:t>
      </w:r>
      <w:r>
        <w:rPr>
          <w:bCs/>
        </w:rPr>
        <w:t xml:space="preserve">экземпляров (копий, фотографий) предвыборных агитационных материалов и представляемых одновременно с ними документов, материалов </w:t>
      </w:r>
      <w:r w:rsidR="00F07C36" w:rsidRPr="001F147C">
        <w:t xml:space="preserve">при проведении </w:t>
      </w:r>
      <w:r w:rsidR="00F07C36">
        <w:t xml:space="preserve">избирательной кампании по </w:t>
      </w:r>
      <w:r w:rsidR="00F07C36" w:rsidRPr="001F147C">
        <w:t>выбор</w:t>
      </w:r>
      <w:r w:rsidR="00F07C36">
        <w:t>ам</w:t>
      </w:r>
      <w:r w:rsidR="009D67F5" w:rsidRPr="009D67F5">
        <w:t xml:space="preserve"> </w:t>
      </w:r>
      <w:proofErr w:type="gramStart"/>
      <w:r w:rsidR="009D67F5" w:rsidRPr="009D67F5">
        <w:t>депутатов Собрания депутатов сельских поселений Куйбышевского района Ростовской области шестого созыва</w:t>
      </w:r>
      <w:proofErr w:type="gramEnd"/>
      <w:r w:rsidR="009D67F5">
        <w:t>.</w:t>
      </w:r>
    </w:p>
    <w:p w:rsidR="007F5FC2" w:rsidRDefault="007F5FC2" w:rsidP="007F5FC2">
      <w:pPr>
        <w:tabs>
          <w:tab w:val="left" w:pos="1134"/>
        </w:tabs>
        <w:spacing w:line="360" w:lineRule="auto"/>
        <w:ind w:firstLine="720"/>
        <w:jc w:val="both"/>
        <w:rPr>
          <w:bCs/>
        </w:rPr>
      </w:pPr>
      <w:r>
        <w:rPr>
          <w:bCs/>
        </w:rPr>
        <w:lastRenderedPageBreak/>
        <w:t>2. </w:t>
      </w:r>
      <w:proofErr w:type="gramStart"/>
      <w:r>
        <w:rPr>
          <w:bCs/>
        </w:rPr>
        <w:t>Назначить ответственными лицами за прием, первоначальную проверку и учет экземпляров (копий, фотографий) предвыборных агитационных материалов и представляемых одновременно с ними документов, материалов,</w:t>
      </w:r>
      <w:r w:rsidRPr="00386D48">
        <w:rPr>
          <w:bCs/>
        </w:rPr>
        <w:t xml:space="preserve"> </w:t>
      </w:r>
      <w:r w:rsidRPr="00A65CFD">
        <w:rPr>
          <w:bCs/>
        </w:rPr>
        <w:t xml:space="preserve">на </w:t>
      </w:r>
      <w:r w:rsidR="0023580A" w:rsidRPr="00A65CFD">
        <w:rPr>
          <w:bCs/>
        </w:rPr>
        <w:t xml:space="preserve">выборах </w:t>
      </w:r>
      <w:r w:rsidR="009D67F5" w:rsidRPr="009D67F5">
        <w:rPr>
          <w:bCs/>
        </w:rPr>
        <w:t>депутатов Собрания депутатов сельских поселений Куйбышевского района Ростовской области шестого созыва</w:t>
      </w:r>
      <w:r w:rsidR="00F00510">
        <w:rPr>
          <w:bCs/>
        </w:rPr>
        <w:t xml:space="preserve">, </w:t>
      </w:r>
      <w:r w:rsidR="00FF3B73">
        <w:rPr>
          <w:bCs/>
        </w:rPr>
        <w:br/>
      </w:r>
      <w:r>
        <w:rPr>
          <w:bCs/>
        </w:rPr>
        <w:t>за осуществление своевременной проверки оплаты изготовления предвыборных агитационных материалов из средств соответствующего избирательного фонда, за ввод экземпляров (копий, фотографий) предвыборных агитационных материалов и иных сведений</w:t>
      </w:r>
      <w:proofErr w:type="gramEnd"/>
      <w:r>
        <w:rPr>
          <w:bCs/>
        </w:rPr>
        <w:t xml:space="preserve">, </w:t>
      </w:r>
      <w:r w:rsidR="00E16504" w:rsidRPr="003303F4">
        <w:rPr>
          <w:bCs/>
        </w:rPr>
        <w:t>в информационно-поисковую систему «Чистый Дон»</w:t>
      </w:r>
      <w:r>
        <w:rPr>
          <w:bCs/>
        </w:rPr>
        <w:t>:</w:t>
      </w:r>
    </w:p>
    <w:p w:rsidR="007F5FC2" w:rsidRDefault="009D67F5" w:rsidP="007F5FC2">
      <w:pPr>
        <w:tabs>
          <w:tab w:val="left" w:pos="1134"/>
        </w:tabs>
        <w:spacing w:line="360" w:lineRule="auto"/>
        <w:ind w:firstLine="720"/>
        <w:jc w:val="both"/>
        <w:rPr>
          <w:bCs/>
        </w:rPr>
      </w:pPr>
      <w:proofErr w:type="spellStart"/>
      <w:r>
        <w:rPr>
          <w:bCs/>
        </w:rPr>
        <w:t>Рычко</w:t>
      </w:r>
      <w:proofErr w:type="spellEnd"/>
      <w:r>
        <w:rPr>
          <w:bCs/>
        </w:rPr>
        <w:t xml:space="preserve"> Петр Яковлевич</w:t>
      </w:r>
      <w:r w:rsidR="00485F4C">
        <w:rPr>
          <w:bCs/>
        </w:rPr>
        <w:t xml:space="preserve"> </w:t>
      </w:r>
      <w:r w:rsidR="007F5FC2">
        <w:rPr>
          <w:bCs/>
        </w:rPr>
        <w:t xml:space="preserve">– </w:t>
      </w:r>
      <w:r>
        <w:rPr>
          <w:bCs/>
        </w:rPr>
        <w:t>заместитель председателя ТИК</w:t>
      </w:r>
      <w:r w:rsidR="007F5FC2">
        <w:rPr>
          <w:bCs/>
        </w:rPr>
        <w:t>;</w:t>
      </w:r>
    </w:p>
    <w:p w:rsidR="00485F4C" w:rsidRDefault="009D67F5" w:rsidP="00485F4C">
      <w:pPr>
        <w:tabs>
          <w:tab w:val="left" w:pos="1134"/>
        </w:tabs>
        <w:spacing w:line="360" w:lineRule="auto"/>
        <w:ind w:firstLine="720"/>
        <w:jc w:val="both"/>
        <w:rPr>
          <w:bCs/>
        </w:rPr>
      </w:pPr>
      <w:proofErr w:type="spellStart"/>
      <w:r>
        <w:rPr>
          <w:bCs/>
        </w:rPr>
        <w:t>Лисняк</w:t>
      </w:r>
      <w:proofErr w:type="spellEnd"/>
      <w:r>
        <w:rPr>
          <w:bCs/>
        </w:rPr>
        <w:t xml:space="preserve"> Александр Олегович</w:t>
      </w:r>
      <w:r w:rsidR="00485F4C">
        <w:rPr>
          <w:bCs/>
        </w:rPr>
        <w:t xml:space="preserve"> – </w:t>
      </w:r>
      <w:r>
        <w:rPr>
          <w:bCs/>
        </w:rPr>
        <w:t>член ТИК с правом решающего голоса</w:t>
      </w:r>
      <w:r w:rsidR="00485F4C">
        <w:rPr>
          <w:bCs/>
        </w:rPr>
        <w:t>;</w:t>
      </w:r>
    </w:p>
    <w:p w:rsidR="00485F4C" w:rsidRDefault="009D67F5" w:rsidP="00485F4C">
      <w:pPr>
        <w:tabs>
          <w:tab w:val="left" w:pos="1134"/>
        </w:tabs>
        <w:spacing w:line="360" w:lineRule="auto"/>
        <w:ind w:firstLine="720"/>
        <w:jc w:val="both"/>
        <w:rPr>
          <w:bCs/>
        </w:rPr>
      </w:pPr>
      <w:proofErr w:type="spellStart"/>
      <w:r>
        <w:rPr>
          <w:bCs/>
        </w:rPr>
        <w:t>Шипико</w:t>
      </w:r>
      <w:proofErr w:type="spellEnd"/>
      <w:r>
        <w:rPr>
          <w:bCs/>
        </w:rPr>
        <w:t xml:space="preserve"> Екатерина Валентиновна</w:t>
      </w:r>
      <w:r w:rsidR="00485F4C">
        <w:rPr>
          <w:bCs/>
        </w:rPr>
        <w:t xml:space="preserve"> – </w:t>
      </w:r>
      <w:r>
        <w:rPr>
          <w:bCs/>
        </w:rPr>
        <w:t>сотрудник, специалист по гражданско-правовому договору</w:t>
      </w:r>
      <w:r w:rsidR="00485F4C">
        <w:rPr>
          <w:bCs/>
        </w:rPr>
        <w:t>.</w:t>
      </w:r>
    </w:p>
    <w:p w:rsidR="007F5FC2" w:rsidRPr="00A64262" w:rsidRDefault="007F5FC2" w:rsidP="00A64262">
      <w:pPr>
        <w:tabs>
          <w:tab w:val="left" w:pos="1134"/>
        </w:tabs>
        <w:spacing w:line="360" w:lineRule="auto"/>
        <w:ind w:firstLine="720"/>
        <w:jc w:val="both"/>
        <w:rPr>
          <w:bCs/>
        </w:rPr>
      </w:pPr>
      <w:r>
        <w:rPr>
          <w:bCs/>
        </w:rPr>
        <w:t>3. </w:t>
      </w:r>
      <w:proofErr w:type="gramStart"/>
      <w:r>
        <w:rPr>
          <w:bCs/>
        </w:rPr>
        <w:t>Разместить</w:t>
      </w:r>
      <w:proofErr w:type="gramEnd"/>
      <w:r>
        <w:rPr>
          <w:bCs/>
        </w:rPr>
        <w:t xml:space="preserve"> настоящее пост</w:t>
      </w:r>
      <w:r w:rsidR="00485F4C">
        <w:rPr>
          <w:bCs/>
        </w:rPr>
        <w:t>ановление на официальном сайте Территориальной и</w:t>
      </w:r>
      <w:r>
        <w:rPr>
          <w:bCs/>
        </w:rPr>
        <w:t xml:space="preserve">збирательной комиссии </w:t>
      </w:r>
      <w:r w:rsidR="009D67F5" w:rsidRPr="009D67F5">
        <w:rPr>
          <w:bCs/>
        </w:rPr>
        <w:t xml:space="preserve">Куйбышевского района Ростовской области </w:t>
      </w:r>
      <w:r>
        <w:rPr>
          <w:bCs/>
        </w:rPr>
        <w:t>в информационно-телекоммуникационной сети «Интернет».</w:t>
      </w:r>
    </w:p>
    <w:p w:rsidR="007F5FC2" w:rsidRDefault="007F5FC2" w:rsidP="007F5FC2">
      <w:pPr>
        <w:spacing w:line="360" w:lineRule="auto"/>
        <w:ind w:firstLine="709"/>
        <w:jc w:val="both"/>
      </w:pPr>
    </w:p>
    <w:p w:rsidR="00B01ED1" w:rsidRPr="009C5DBA" w:rsidRDefault="00B01ED1" w:rsidP="00B01ED1">
      <w:pPr>
        <w:jc w:val="both"/>
      </w:pPr>
      <w:r w:rsidRPr="009C5DBA">
        <w:t xml:space="preserve">Председатель комиссии </w:t>
      </w:r>
      <w:r w:rsidRPr="009C5DBA">
        <w:tab/>
      </w:r>
      <w:r w:rsidRPr="009C5DBA">
        <w:tab/>
      </w:r>
      <w:r w:rsidRPr="009C5DBA">
        <w:tab/>
      </w:r>
      <w:r w:rsidRPr="009C5DBA">
        <w:tab/>
      </w:r>
      <w:r w:rsidRPr="009C5DBA">
        <w:tab/>
      </w:r>
      <w:r w:rsidRPr="009C5DBA">
        <w:tab/>
      </w:r>
      <w:proofErr w:type="spellStart"/>
      <w:r w:rsidR="009D67F5">
        <w:t>М.А.Гречко</w:t>
      </w:r>
      <w:proofErr w:type="spellEnd"/>
    </w:p>
    <w:p w:rsidR="00B01ED1" w:rsidRPr="009C5DBA" w:rsidRDefault="00B01ED1" w:rsidP="00B01ED1">
      <w:pPr>
        <w:jc w:val="both"/>
      </w:pPr>
    </w:p>
    <w:p w:rsidR="00B01ED1" w:rsidRPr="009C5DBA" w:rsidRDefault="00B01ED1" w:rsidP="00B01ED1">
      <w:pPr>
        <w:jc w:val="both"/>
      </w:pPr>
    </w:p>
    <w:p w:rsidR="00B01ED1" w:rsidRPr="009C5DBA" w:rsidRDefault="00B01ED1" w:rsidP="00B01ED1">
      <w:pPr>
        <w:jc w:val="both"/>
      </w:pPr>
      <w:r w:rsidRPr="009C5DBA">
        <w:t>Секретарь</w:t>
      </w:r>
      <w:r w:rsidRPr="00F13279">
        <w:t xml:space="preserve"> комиссии</w:t>
      </w:r>
      <w:r w:rsidRPr="00F13279">
        <w:tab/>
      </w:r>
      <w:r w:rsidRPr="00F13279">
        <w:tab/>
      </w:r>
      <w:r w:rsidRPr="00F13279">
        <w:tab/>
      </w:r>
      <w:r w:rsidRPr="00F13279">
        <w:tab/>
      </w:r>
      <w:r w:rsidRPr="00F13279">
        <w:tab/>
      </w:r>
      <w:r w:rsidRPr="00F13279">
        <w:tab/>
      </w:r>
      <w:r w:rsidRPr="00F13279">
        <w:tab/>
      </w:r>
      <w:proofErr w:type="spellStart"/>
      <w:r w:rsidR="009D67F5">
        <w:t>И.Н.Есина</w:t>
      </w:r>
      <w:proofErr w:type="spellEnd"/>
    </w:p>
    <w:p w:rsidR="00BA2AC1" w:rsidRDefault="00BA2AC1" w:rsidP="00BA2AC1">
      <w:pPr>
        <w:suppressAutoHyphens/>
        <w:spacing w:line="336" w:lineRule="auto"/>
        <w:jc w:val="left"/>
      </w:pPr>
    </w:p>
    <w:p w:rsidR="00C74DC5" w:rsidRDefault="00C74DC5" w:rsidP="007954CB">
      <w:pPr>
        <w:pStyle w:val="a3"/>
        <w:spacing w:line="240" w:lineRule="auto"/>
        <w:ind w:left="0" w:right="1435" w:firstLine="0"/>
        <w:jc w:val="center"/>
        <w:rPr>
          <w:rFonts w:ascii="Times New Roman" w:hAnsi="Times New Roman"/>
          <w:b/>
          <w:bCs/>
        </w:rPr>
      </w:pPr>
    </w:p>
    <w:p w:rsidR="00C74DC5" w:rsidRDefault="00C74DC5" w:rsidP="00C74DC5">
      <w:pPr>
        <w:rPr>
          <w:b/>
          <w:color w:val="000000"/>
          <w:sz w:val="34"/>
        </w:rPr>
      </w:pPr>
    </w:p>
    <w:p w:rsidR="0034056C" w:rsidRDefault="0034056C" w:rsidP="00C74DC5"/>
    <w:sectPr w:rsidR="0034056C" w:rsidSect="000818D8">
      <w:headerReference w:type="default" r:id="rId9"/>
      <w:pgSz w:w="11906" w:h="16838"/>
      <w:pgMar w:top="992" w:right="680" w:bottom="851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3426" w:rsidRDefault="00773426" w:rsidP="00C23CD7">
      <w:r>
        <w:separator/>
      </w:r>
    </w:p>
  </w:endnote>
  <w:endnote w:type="continuationSeparator" w:id="0">
    <w:p w:rsidR="00773426" w:rsidRDefault="00773426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3426" w:rsidRDefault="00773426" w:rsidP="00C23CD7">
      <w:r>
        <w:separator/>
      </w:r>
    </w:p>
  </w:footnote>
  <w:footnote w:type="continuationSeparator" w:id="0">
    <w:p w:rsidR="00773426" w:rsidRDefault="00773426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8703263"/>
      <w:docPartObj>
        <w:docPartGallery w:val="Page Numbers (Top of Page)"/>
        <w:docPartUnique/>
      </w:docPartObj>
    </w:sdtPr>
    <w:sdtEndPr/>
    <w:sdtContent>
      <w:p w:rsidR="00116393" w:rsidRDefault="00116393">
        <w:pPr>
          <w:pStyle w:val="a6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05956">
          <w:rPr>
            <w:noProof/>
          </w:rPr>
          <w:t>2</w:t>
        </w:r>
        <w:r>
          <w:fldChar w:fldCharType="end"/>
        </w:r>
      </w:p>
    </w:sdtContent>
  </w:sdt>
  <w:p w:rsidR="00116393" w:rsidRDefault="00116393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21E92"/>
    <w:rsid w:val="00036DC1"/>
    <w:rsid w:val="00051F19"/>
    <w:rsid w:val="000818D8"/>
    <w:rsid w:val="00086873"/>
    <w:rsid w:val="000E4B04"/>
    <w:rsid w:val="00116393"/>
    <w:rsid w:val="00153A3D"/>
    <w:rsid w:val="00176EC2"/>
    <w:rsid w:val="0017778A"/>
    <w:rsid w:val="001F1FEF"/>
    <w:rsid w:val="00214B18"/>
    <w:rsid w:val="0023580A"/>
    <w:rsid w:val="002462BD"/>
    <w:rsid w:val="00264C46"/>
    <w:rsid w:val="002856EE"/>
    <w:rsid w:val="002A62E8"/>
    <w:rsid w:val="002F2477"/>
    <w:rsid w:val="002F6CFF"/>
    <w:rsid w:val="00314C4C"/>
    <w:rsid w:val="00322A21"/>
    <w:rsid w:val="0034056C"/>
    <w:rsid w:val="00347565"/>
    <w:rsid w:val="003728C9"/>
    <w:rsid w:val="00394C95"/>
    <w:rsid w:val="003A4198"/>
    <w:rsid w:val="003B4CB0"/>
    <w:rsid w:val="003C625D"/>
    <w:rsid w:val="003D7E40"/>
    <w:rsid w:val="003E1844"/>
    <w:rsid w:val="003F0C7D"/>
    <w:rsid w:val="00462D2A"/>
    <w:rsid w:val="00485F4C"/>
    <w:rsid w:val="004A14D6"/>
    <w:rsid w:val="004A3500"/>
    <w:rsid w:val="004C6DEB"/>
    <w:rsid w:val="004F44D7"/>
    <w:rsid w:val="00523869"/>
    <w:rsid w:val="00552EFF"/>
    <w:rsid w:val="006057DB"/>
    <w:rsid w:val="00605A5A"/>
    <w:rsid w:val="00627BC1"/>
    <w:rsid w:val="00641366"/>
    <w:rsid w:val="006C2A94"/>
    <w:rsid w:val="006D206A"/>
    <w:rsid w:val="006E3C9A"/>
    <w:rsid w:val="00744D81"/>
    <w:rsid w:val="00760FF4"/>
    <w:rsid w:val="00767466"/>
    <w:rsid w:val="00773426"/>
    <w:rsid w:val="00782FE3"/>
    <w:rsid w:val="007954CB"/>
    <w:rsid w:val="007F5FC2"/>
    <w:rsid w:val="00813BE7"/>
    <w:rsid w:val="0082471E"/>
    <w:rsid w:val="00827F70"/>
    <w:rsid w:val="00854D21"/>
    <w:rsid w:val="0086400F"/>
    <w:rsid w:val="008735ED"/>
    <w:rsid w:val="00877610"/>
    <w:rsid w:val="008E03CB"/>
    <w:rsid w:val="00915DBF"/>
    <w:rsid w:val="00951EDC"/>
    <w:rsid w:val="00953D7A"/>
    <w:rsid w:val="009A0B65"/>
    <w:rsid w:val="009C0840"/>
    <w:rsid w:val="009D67F5"/>
    <w:rsid w:val="009E2A11"/>
    <w:rsid w:val="00A05956"/>
    <w:rsid w:val="00A22EEE"/>
    <w:rsid w:val="00A25C27"/>
    <w:rsid w:val="00A53749"/>
    <w:rsid w:val="00A62AD1"/>
    <w:rsid w:val="00A64262"/>
    <w:rsid w:val="00A81A32"/>
    <w:rsid w:val="00A95AB0"/>
    <w:rsid w:val="00AC35DE"/>
    <w:rsid w:val="00AC6EE6"/>
    <w:rsid w:val="00B01ED1"/>
    <w:rsid w:val="00B04A18"/>
    <w:rsid w:val="00B17E22"/>
    <w:rsid w:val="00B24E75"/>
    <w:rsid w:val="00B82C6A"/>
    <w:rsid w:val="00B90048"/>
    <w:rsid w:val="00B92475"/>
    <w:rsid w:val="00BA2AC1"/>
    <w:rsid w:val="00BB7B09"/>
    <w:rsid w:val="00BE7F60"/>
    <w:rsid w:val="00C13303"/>
    <w:rsid w:val="00C23CD7"/>
    <w:rsid w:val="00C74DC5"/>
    <w:rsid w:val="00CB2377"/>
    <w:rsid w:val="00CE0C5F"/>
    <w:rsid w:val="00D657E2"/>
    <w:rsid w:val="00D90808"/>
    <w:rsid w:val="00DC1744"/>
    <w:rsid w:val="00DE30DB"/>
    <w:rsid w:val="00DF551E"/>
    <w:rsid w:val="00E16504"/>
    <w:rsid w:val="00ED44F4"/>
    <w:rsid w:val="00EF740C"/>
    <w:rsid w:val="00EF79D6"/>
    <w:rsid w:val="00F001C2"/>
    <w:rsid w:val="00F00510"/>
    <w:rsid w:val="00F04194"/>
    <w:rsid w:val="00F07C36"/>
    <w:rsid w:val="00F846D0"/>
    <w:rsid w:val="00F9076C"/>
    <w:rsid w:val="00FF3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D67F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1">
    <w:name w:val="14х1"/>
    <w:aliases w:val="5,Т-1,текст14-1,Текст14-1,Текст 14-1,Стиль12-1,Т-14"/>
    <w:basedOn w:val="a"/>
    <w:rsid w:val="009A0B65"/>
    <w:pPr>
      <w:spacing w:line="360" w:lineRule="auto"/>
      <w:ind w:firstLine="709"/>
      <w:jc w:val="both"/>
    </w:pPr>
  </w:style>
  <w:style w:type="paragraph" w:customStyle="1" w:styleId="14">
    <w:name w:val="Загл.14"/>
    <w:basedOn w:val="a"/>
    <w:rsid w:val="009A0B65"/>
    <w:rPr>
      <w:rFonts w:ascii="Times New Roman CYR" w:hAnsi="Times New Roman CYR"/>
      <w:b/>
      <w:szCs w:val="20"/>
    </w:rPr>
  </w:style>
  <w:style w:type="paragraph" w:customStyle="1" w:styleId="aa">
    <w:name w:val="учебный"/>
    <w:basedOn w:val="a"/>
    <w:autoRedefine/>
    <w:qFormat/>
    <w:rsid w:val="009A0B65"/>
    <w:pPr>
      <w:jc w:val="left"/>
    </w:pPr>
    <w:rPr>
      <w:rFonts w:eastAsia="Calibri"/>
    </w:rPr>
  </w:style>
  <w:style w:type="paragraph" w:styleId="23">
    <w:name w:val="Body Text Indent 2"/>
    <w:basedOn w:val="a"/>
    <w:link w:val="24"/>
    <w:uiPriority w:val="99"/>
    <w:unhideWhenUsed/>
    <w:rsid w:val="007F5FC2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rsid w:val="007F5FC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9D67F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68A315-8FBF-4EF9-9390-B012F97F1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1</Pages>
  <Words>388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user17</dc:creator>
  <cp:keywords/>
  <dc:description/>
  <cp:lastModifiedBy>Председатель</cp:lastModifiedBy>
  <cp:revision>58</cp:revision>
  <cp:lastPrinted>2026-07-05T10:41:00Z</cp:lastPrinted>
  <dcterms:created xsi:type="dcterms:W3CDTF">2014-03-03T10:46:00Z</dcterms:created>
  <dcterms:modified xsi:type="dcterms:W3CDTF">2026-07-05T10:41:00Z</dcterms:modified>
</cp:coreProperties>
</file>